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199" w:rsidRPr="00EB0735" w:rsidRDefault="00A463D2" w:rsidP="00CA5362">
      <w:pPr>
        <w:ind w:left="720" w:firstLine="720"/>
        <w:jc w:val="center"/>
        <w:rPr>
          <w:rFonts w:ascii="Palatino Linotype" w:eastAsia="MS Mincho" w:hAnsi="Palatino Linotype" w:cs="Courier New"/>
          <w:b/>
          <w:smallCaps/>
          <w:color w:val="1F497D"/>
          <w:sz w:val="32"/>
          <w:szCs w:val="32"/>
        </w:rPr>
      </w:pPr>
      <w:bookmarkStart w:id="0" w:name="_GoBack"/>
      <w:bookmarkEnd w:id="0"/>
      <w:r>
        <w:rPr>
          <w:noProof/>
        </w:rPr>
        <w:drawing>
          <wp:anchor distT="0" distB="0" distL="114300" distR="114300" simplePos="0" relativeHeight="251657728" behindDoc="1" locked="0" layoutInCell="1" allowOverlap="1">
            <wp:simplePos x="0" y="0"/>
            <wp:positionH relativeFrom="column">
              <wp:posOffset>-352425</wp:posOffset>
            </wp:positionH>
            <wp:positionV relativeFrom="paragraph">
              <wp:posOffset>78105</wp:posOffset>
            </wp:positionV>
            <wp:extent cx="1762125" cy="2741295"/>
            <wp:effectExtent l="0" t="0" r="9525" b="1905"/>
            <wp:wrapNone/>
            <wp:docPr id="3" name="Picture 4" descr="E85D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85D441"/>
                    <pic:cNvPicPr>
                      <a:picLocks noChangeAspect="1" noChangeArrowheads="1"/>
                    </pic:cNvPicPr>
                  </pic:nvPicPr>
                  <pic:blipFill>
                    <a:blip r:embed="rId9">
                      <a:extLst>
                        <a:ext uri="{28A0092B-C50C-407E-A947-70E740481C1C}">
                          <a14:useLocalDpi xmlns:a14="http://schemas.microsoft.com/office/drawing/2010/main" val="0"/>
                        </a:ext>
                      </a:extLst>
                    </a:blip>
                    <a:srcRect l="4236" t="3079" r="70589" b="59538"/>
                    <a:stretch>
                      <a:fillRect/>
                    </a:stretch>
                  </pic:blipFill>
                  <pic:spPr bwMode="auto">
                    <a:xfrm>
                      <a:off x="0" y="0"/>
                      <a:ext cx="1762125" cy="274129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199" w:rsidRPr="00EB0735">
        <w:rPr>
          <w:rFonts w:ascii="Palatino Linotype" w:eastAsia="MS Mincho" w:hAnsi="Palatino Linotype" w:cs="Courier New"/>
          <w:b/>
          <w:smallCaps/>
          <w:color w:val="1F497D"/>
          <w:sz w:val="32"/>
          <w:szCs w:val="32"/>
        </w:rPr>
        <w:t>Colorado River Indian Tribes</w:t>
      </w:r>
    </w:p>
    <w:p w:rsidR="00E64199" w:rsidRPr="00EB0735" w:rsidRDefault="00E64199" w:rsidP="00CA5362">
      <w:pPr>
        <w:ind w:left="720" w:firstLine="720"/>
        <w:jc w:val="center"/>
        <w:rPr>
          <w:rFonts w:ascii="Palatino Linotype" w:eastAsia="MS Mincho" w:hAnsi="Palatino Linotype" w:cs="Courier New"/>
          <w:i/>
          <w:color w:val="1F497D"/>
          <w:sz w:val="32"/>
          <w:szCs w:val="32"/>
        </w:rPr>
      </w:pPr>
      <w:r w:rsidRPr="00EB0735">
        <w:rPr>
          <w:rFonts w:ascii="Palatino Linotype" w:eastAsia="MS Mincho" w:hAnsi="Palatino Linotype" w:cs="Courier New"/>
          <w:i/>
          <w:color w:val="1F497D"/>
          <w:sz w:val="32"/>
          <w:szCs w:val="32"/>
        </w:rPr>
        <w:t>Human Resources</w:t>
      </w:r>
    </w:p>
    <w:p w:rsidR="00E64199" w:rsidRPr="00EB0735" w:rsidRDefault="00E64199" w:rsidP="00CA5362">
      <w:pPr>
        <w:ind w:left="720" w:firstLine="720"/>
        <w:jc w:val="center"/>
        <w:rPr>
          <w:rFonts w:ascii="Palatino Linotype" w:eastAsia="MS Mincho" w:hAnsi="Palatino Linotype" w:cs="Courier New"/>
          <w:color w:val="1F497D"/>
          <w:sz w:val="20"/>
          <w:szCs w:val="20"/>
        </w:rPr>
      </w:pPr>
      <w:r w:rsidRPr="00EB0735">
        <w:rPr>
          <w:rFonts w:ascii="Palatino Linotype" w:eastAsia="MS Mincho" w:hAnsi="Palatino Linotype" w:cs="Courier New"/>
          <w:color w:val="1F497D"/>
          <w:sz w:val="20"/>
          <w:szCs w:val="20"/>
        </w:rPr>
        <w:t>26600 Mohave Road</w:t>
      </w:r>
    </w:p>
    <w:p w:rsidR="00E64199" w:rsidRPr="00EB0735" w:rsidRDefault="00E64199" w:rsidP="00CA5362">
      <w:pPr>
        <w:ind w:left="720" w:firstLine="720"/>
        <w:jc w:val="center"/>
        <w:rPr>
          <w:rFonts w:ascii="Palatino Linotype" w:eastAsia="MS Mincho" w:hAnsi="Palatino Linotype" w:cs="Courier New"/>
          <w:color w:val="1F497D"/>
          <w:sz w:val="20"/>
          <w:szCs w:val="20"/>
        </w:rPr>
      </w:pPr>
      <w:r w:rsidRPr="00EB0735">
        <w:rPr>
          <w:rFonts w:ascii="Palatino Linotype" w:eastAsia="MS Mincho" w:hAnsi="Palatino Linotype" w:cs="Courier New"/>
          <w:color w:val="1F497D"/>
          <w:sz w:val="20"/>
          <w:szCs w:val="20"/>
        </w:rPr>
        <w:t>Parker, Arizona   85344</w:t>
      </w:r>
    </w:p>
    <w:p w:rsidR="00E64199" w:rsidRPr="00EB0735" w:rsidRDefault="00E64199" w:rsidP="00CA5362">
      <w:pPr>
        <w:ind w:left="720" w:firstLine="720"/>
        <w:jc w:val="center"/>
        <w:rPr>
          <w:rFonts w:ascii="Palatino Linotype" w:eastAsia="MS Mincho" w:hAnsi="Palatino Linotype" w:cs="Courier New"/>
          <w:color w:val="1F497D"/>
          <w:sz w:val="20"/>
          <w:szCs w:val="20"/>
        </w:rPr>
      </w:pPr>
      <w:r w:rsidRPr="00EB0735">
        <w:rPr>
          <w:rFonts w:ascii="Palatino Linotype" w:eastAsia="MS Mincho" w:hAnsi="Palatino Linotype" w:cs="Courier New"/>
          <w:color w:val="1F497D"/>
          <w:sz w:val="20"/>
          <w:szCs w:val="20"/>
        </w:rPr>
        <w:t>Telephone (928) 669-1320 * Fax (928) 669-5263</w:t>
      </w:r>
    </w:p>
    <w:p w:rsidR="00E64199" w:rsidRPr="00EB0735" w:rsidRDefault="00E64199" w:rsidP="00CA5362">
      <w:pPr>
        <w:ind w:left="720" w:firstLine="720"/>
        <w:jc w:val="center"/>
        <w:rPr>
          <w:rFonts w:ascii="Palatino Linotype" w:eastAsia="MS Mincho" w:hAnsi="Palatino Linotype" w:cs="Courier New"/>
          <w:sz w:val="20"/>
          <w:szCs w:val="20"/>
        </w:rPr>
      </w:pPr>
    </w:p>
    <w:p w:rsidR="00E64199" w:rsidRDefault="00E64199" w:rsidP="005854E5">
      <w:pPr>
        <w:rPr>
          <w:rFonts w:ascii="Palatino Linotype" w:eastAsia="MS Mincho" w:hAnsi="Palatino Linotype" w:cs="Courier New"/>
          <w:sz w:val="22"/>
          <w:szCs w:val="22"/>
        </w:rPr>
      </w:pPr>
    </w:p>
    <w:p w:rsidR="005D2BA5" w:rsidRDefault="005D2BA5" w:rsidP="005854E5">
      <w:pPr>
        <w:rPr>
          <w:rFonts w:ascii="Palatino Linotype" w:eastAsia="MS Mincho" w:hAnsi="Palatino Linotype" w:cs="Courier New"/>
          <w:sz w:val="22"/>
          <w:szCs w:val="22"/>
        </w:rPr>
      </w:pPr>
    </w:p>
    <w:p w:rsidR="00E64199" w:rsidRDefault="00E64199" w:rsidP="005854E5">
      <w:pPr>
        <w:rPr>
          <w:rFonts w:ascii="Cambria" w:eastAsia="MS Mincho" w:hAnsi="Cambria" w:cs="Courier New"/>
          <w:b/>
          <w:sz w:val="32"/>
          <w:szCs w:val="22"/>
        </w:rPr>
      </w:pPr>
      <w:r>
        <w:rPr>
          <w:rFonts w:ascii="Palatino Linotype" w:eastAsia="MS Mincho" w:hAnsi="Palatino Linotype" w:cs="Courier New"/>
          <w:sz w:val="22"/>
          <w:szCs w:val="22"/>
        </w:rPr>
        <w:tab/>
      </w:r>
      <w:r>
        <w:rPr>
          <w:rFonts w:ascii="Palatino Linotype" w:eastAsia="MS Mincho" w:hAnsi="Palatino Linotype" w:cs="Courier New"/>
          <w:sz w:val="22"/>
          <w:szCs w:val="22"/>
        </w:rPr>
        <w:tab/>
      </w:r>
      <w:r>
        <w:rPr>
          <w:rFonts w:ascii="Palatino Linotype" w:eastAsia="MS Mincho" w:hAnsi="Palatino Linotype" w:cs="Courier New"/>
          <w:sz w:val="22"/>
          <w:szCs w:val="22"/>
        </w:rPr>
        <w:tab/>
      </w:r>
      <w:r>
        <w:rPr>
          <w:rFonts w:ascii="Palatino Linotype" w:eastAsia="MS Mincho" w:hAnsi="Palatino Linotype" w:cs="Courier New"/>
          <w:sz w:val="22"/>
          <w:szCs w:val="22"/>
        </w:rPr>
        <w:tab/>
      </w:r>
      <w:r>
        <w:rPr>
          <w:rFonts w:ascii="Cambria" w:eastAsia="MS Mincho" w:hAnsi="Cambria" w:cs="Courier New"/>
          <w:b/>
          <w:sz w:val="32"/>
          <w:szCs w:val="22"/>
        </w:rPr>
        <w:t>VACANCY ANNOUNCEMENT</w:t>
      </w:r>
    </w:p>
    <w:p w:rsidR="00E64199" w:rsidRDefault="00E64199" w:rsidP="005854E5">
      <w:pPr>
        <w:rPr>
          <w:rFonts w:ascii="Cambria" w:eastAsia="MS Mincho" w:hAnsi="Cambria" w:cs="Courier New"/>
          <w:b/>
          <w:sz w:val="32"/>
          <w:szCs w:val="22"/>
        </w:rPr>
      </w:pPr>
    </w:p>
    <w:p w:rsidR="00953CFE" w:rsidRDefault="00953CFE" w:rsidP="005854E5">
      <w:pPr>
        <w:rPr>
          <w:rFonts w:ascii="Cambria" w:eastAsia="MS Mincho" w:hAnsi="Cambria" w:cs="Courier New"/>
          <w:b/>
          <w:sz w:val="28"/>
          <w:szCs w:val="22"/>
        </w:rPr>
      </w:pPr>
    </w:p>
    <w:p w:rsidR="00E64199" w:rsidRDefault="00337511" w:rsidP="005854E5">
      <w:pPr>
        <w:rPr>
          <w:rFonts w:ascii="Cambria" w:eastAsia="MS Mincho" w:hAnsi="Cambria" w:cs="Courier New"/>
          <w:b/>
          <w:sz w:val="28"/>
          <w:szCs w:val="22"/>
        </w:rPr>
      </w:pPr>
      <w:r>
        <w:rPr>
          <w:rFonts w:ascii="Cambria" w:eastAsia="MS Mincho" w:hAnsi="Cambria" w:cs="Courier New"/>
          <w:b/>
          <w:sz w:val="28"/>
          <w:szCs w:val="22"/>
        </w:rPr>
        <w:t>November 15</w:t>
      </w:r>
      <w:r w:rsidR="00537D03">
        <w:rPr>
          <w:rFonts w:ascii="Cambria" w:eastAsia="MS Mincho" w:hAnsi="Cambria" w:cs="Courier New"/>
          <w:b/>
          <w:sz w:val="28"/>
          <w:szCs w:val="22"/>
        </w:rPr>
        <w:t>, 2018</w:t>
      </w:r>
      <w:r w:rsidR="00D61982">
        <w:rPr>
          <w:rFonts w:ascii="Cambria" w:eastAsia="MS Mincho" w:hAnsi="Cambria" w:cs="Courier New"/>
          <w:b/>
          <w:sz w:val="28"/>
          <w:szCs w:val="22"/>
        </w:rPr>
        <w:t xml:space="preserve">    </w:t>
      </w:r>
      <w:r w:rsidR="00E64199">
        <w:rPr>
          <w:rFonts w:ascii="Cambria" w:eastAsia="MS Mincho" w:hAnsi="Cambria" w:cs="Courier New"/>
          <w:b/>
          <w:sz w:val="28"/>
          <w:szCs w:val="22"/>
        </w:rPr>
        <w:tab/>
      </w:r>
      <w:r w:rsidR="00E64199">
        <w:rPr>
          <w:rFonts w:ascii="Cambria" w:eastAsia="MS Mincho" w:hAnsi="Cambria" w:cs="Courier New"/>
          <w:b/>
          <w:sz w:val="28"/>
          <w:szCs w:val="22"/>
        </w:rPr>
        <w:tab/>
      </w:r>
      <w:r w:rsidR="00E64199">
        <w:rPr>
          <w:rFonts w:ascii="Cambria" w:eastAsia="MS Mincho" w:hAnsi="Cambria" w:cs="Courier New"/>
          <w:b/>
          <w:sz w:val="28"/>
          <w:szCs w:val="22"/>
        </w:rPr>
        <w:tab/>
      </w:r>
      <w:r w:rsidR="00E64199">
        <w:rPr>
          <w:rFonts w:ascii="Cambria" w:eastAsia="MS Mincho" w:hAnsi="Cambria" w:cs="Courier New"/>
          <w:b/>
          <w:sz w:val="28"/>
          <w:szCs w:val="22"/>
        </w:rPr>
        <w:tab/>
      </w:r>
      <w:r w:rsidR="00E64199">
        <w:rPr>
          <w:rFonts w:ascii="Cambria" w:eastAsia="MS Mincho" w:hAnsi="Cambria" w:cs="Courier New"/>
          <w:b/>
          <w:sz w:val="28"/>
          <w:szCs w:val="22"/>
        </w:rPr>
        <w:tab/>
      </w:r>
      <w:r w:rsidR="00E64199">
        <w:rPr>
          <w:rFonts w:ascii="Cambria" w:eastAsia="MS Mincho" w:hAnsi="Cambria" w:cs="Courier New"/>
          <w:b/>
          <w:sz w:val="28"/>
          <w:szCs w:val="22"/>
        </w:rPr>
        <w:tab/>
      </w:r>
      <w:r w:rsidR="00E64199">
        <w:rPr>
          <w:rFonts w:ascii="Cambria" w:eastAsia="MS Mincho" w:hAnsi="Cambria" w:cs="Courier New"/>
          <w:b/>
          <w:sz w:val="28"/>
          <w:szCs w:val="22"/>
        </w:rPr>
        <w:tab/>
      </w:r>
      <w:r w:rsidR="00E64199">
        <w:rPr>
          <w:rFonts w:ascii="Cambria" w:eastAsia="MS Mincho" w:hAnsi="Cambria" w:cs="Courier New"/>
          <w:b/>
          <w:sz w:val="28"/>
          <w:szCs w:val="22"/>
        </w:rPr>
        <w:tab/>
        <w:t>#</w:t>
      </w:r>
      <w:r w:rsidR="00697F08">
        <w:rPr>
          <w:rFonts w:ascii="Cambria" w:eastAsia="MS Mincho" w:hAnsi="Cambria" w:cs="Courier New"/>
          <w:b/>
          <w:sz w:val="28"/>
          <w:szCs w:val="22"/>
        </w:rPr>
        <w:t>2</w:t>
      </w:r>
      <w:r w:rsidR="00E3610A">
        <w:rPr>
          <w:rFonts w:ascii="Cambria" w:eastAsia="MS Mincho" w:hAnsi="Cambria" w:cs="Courier New"/>
          <w:b/>
          <w:sz w:val="28"/>
          <w:szCs w:val="22"/>
        </w:rPr>
        <w:t>90</w:t>
      </w:r>
      <w:r w:rsidR="000F0BAE">
        <w:rPr>
          <w:rFonts w:ascii="Cambria" w:eastAsia="MS Mincho" w:hAnsi="Cambria" w:cs="Courier New"/>
          <w:b/>
          <w:sz w:val="28"/>
          <w:szCs w:val="22"/>
        </w:rPr>
        <w:t>-</w:t>
      </w:r>
      <w:r w:rsidR="00E64199">
        <w:rPr>
          <w:rFonts w:ascii="Cambria" w:eastAsia="MS Mincho" w:hAnsi="Cambria" w:cs="Courier New"/>
          <w:b/>
          <w:sz w:val="28"/>
          <w:szCs w:val="22"/>
        </w:rPr>
        <w:t>1</w:t>
      </w:r>
      <w:r w:rsidR="00B24F7B">
        <w:rPr>
          <w:rFonts w:ascii="Cambria" w:eastAsia="MS Mincho" w:hAnsi="Cambria" w:cs="Courier New"/>
          <w:b/>
          <w:sz w:val="28"/>
          <w:szCs w:val="22"/>
        </w:rPr>
        <w:t>8</w:t>
      </w:r>
    </w:p>
    <w:p w:rsidR="00E64199" w:rsidRDefault="00E64199" w:rsidP="005854E5">
      <w:pPr>
        <w:rPr>
          <w:rFonts w:ascii="Cambria" w:eastAsia="MS Mincho" w:hAnsi="Cambria" w:cs="Courier New"/>
          <w:b/>
          <w:sz w:val="28"/>
          <w:szCs w:val="22"/>
        </w:rPr>
      </w:pPr>
    </w:p>
    <w:p w:rsidR="00E64199" w:rsidRPr="005F00C1" w:rsidRDefault="00E64199" w:rsidP="005F7186">
      <w:pPr>
        <w:tabs>
          <w:tab w:val="left" w:pos="3396"/>
        </w:tabs>
        <w:spacing w:line="360" w:lineRule="auto"/>
      </w:pPr>
      <w:r>
        <w:t xml:space="preserve">Department:      </w:t>
      </w:r>
      <w:r w:rsidR="00D61982">
        <w:t>Judicial</w:t>
      </w:r>
    </w:p>
    <w:p w:rsidR="00E64199" w:rsidRPr="005F00C1" w:rsidRDefault="00E64199" w:rsidP="005F7186">
      <w:pPr>
        <w:tabs>
          <w:tab w:val="left" w:pos="3396"/>
        </w:tabs>
        <w:spacing w:line="360" w:lineRule="auto"/>
      </w:pPr>
      <w:r>
        <w:t xml:space="preserve">Position:            </w:t>
      </w:r>
      <w:r w:rsidR="007D4713">
        <w:t xml:space="preserve">Associate Judge </w:t>
      </w:r>
      <w:r w:rsidR="00D61982">
        <w:t>(</w:t>
      </w:r>
      <w:r w:rsidR="005D2BA5">
        <w:t>Exempt</w:t>
      </w:r>
      <w:r w:rsidR="00D61982">
        <w:t>)</w:t>
      </w:r>
      <w:r>
        <w:tab/>
      </w:r>
      <w:r>
        <w:tab/>
      </w:r>
      <w:r>
        <w:tab/>
      </w:r>
    </w:p>
    <w:p w:rsidR="00E64199" w:rsidRPr="005F00C1" w:rsidRDefault="00E64199" w:rsidP="005F7186">
      <w:pPr>
        <w:tabs>
          <w:tab w:val="left" w:pos="3396"/>
        </w:tabs>
        <w:spacing w:line="360" w:lineRule="auto"/>
      </w:pPr>
      <w:r>
        <w:t xml:space="preserve">Reports To:       </w:t>
      </w:r>
      <w:r w:rsidR="00473D94">
        <w:t>Chief Judge</w:t>
      </w:r>
      <w:r>
        <w:t xml:space="preserve">       </w:t>
      </w:r>
    </w:p>
    <w:p w:rsidR="00E64199" w:rsidRPr="005F00C1" w:rsidRDefault="00E64199" w:rsidP="005F7186">
      <w:pPr>
        <w:tabs>
          <w:tab w:val="left" w:pos="3396"/>
        </w:tabs>
        <w:spacing w:line="360" w:lineRule="auto"/>
      </w:pPr>
      <w:r>
        <w:t xml:space="preserve">Salary:               </w:t>
      </w:r>
      <w:r w:rsidR="00697F08">
        <w:t>$41.21 per hour</w:t>
      </w:r>
      <w:r>
        <w:t xml:space="preserve"> </w:t>
      </w:r>
    </w:p>
    <w:p w:rsidR="00E64199" w:rsidRPr="005F00C1" w:rsidRDefault="00D61982" w:rsidP="005F7186">
      <w:pPr>
        <w:tabs>
          <w:tab w:val="left" w:pos="3396"/>
        </w:tabs>
        <w:spacing w:line="360" w:lineRule="auto"/>
      </w:pPr>
      <w:r>
        <w:t xml:space="preserve">Closing Date:    </w:t>
      </w:r>
      <w:r w:rsidR="00337511">
        <w:t>November 30</w:t>
      </w:r>
      <w:r w:rsidR="00FE48FE">
        <w:t>, 2018</w:t>
      </w:r>
      <w:r w:rsidR="00C32AF0">
        <w:t xml:space="preserve"> @ 5:00PM</w:t>
      </w:r>
    </w:p>
    <w:p w:rsidR="00E64199" w:rsidRDefault="00E64199" w:rsidP="005F7186">
      <w:pPr>
        <w:tabs>
          <w:tab w:val="left" w:pos="3396"/>
        </w:tabs>
      </w:pPr>
    </w:p>
    <w:p w:rsidR="00D92A13" w:rsidRDefault="00D92A13" w:rsidP="00D92A13">
      <w:pPr>
        <w:tabs>
          <w:tab w:val="left" w:pos="3396"/>
        </w:tabs>
        <w:rPr>
          <w:u w:val="single"/>
        </w:rPr>
      </w:pPr>
      <w:r w:rsidRPr="00D92A13">
        <w:rPr>
          <w:u w:val="single"/>
        </w:rPr>
        <w:t>Job Summary:</w:t>
      </w:r>
      <w:r w:rsidR="00473D94">
        <w:rPr>
          <w:u w:val="single"/>
        </w:rPr>
        <w:t xml:space="preserve"> </w:t>
      </w:r>
    </w:p>
    <w:p w:rsidR="00473D94" w:rsidRDefault="00473D94" w:rsidP="00D92A13">
      <w:pPr>
        <w:tabs>
          <w:tab w:val="left" w:pos="3396"/>
        </w:tabs>
        <w:rPr>
          <w:u w:val="single"/>
        </w:rPr>
      </w:pPr>
    </w:p>
    <w:p w:rsidR="00473D94" w:rsidRPr="00473D94" w:rsidRDefault="00D40309" w:rsidP="00D92A13">
      <w:pPr>
        <w:tabs>
          <w:tab w:val="left" w:pos="3396"/>
        </w:tabs>
      </w:pPr>
      <w:r>
        <w:t>The Associate J</w:t>
      </w:r>
      <w:r w:rsidR="00473D94">
        <w:t>udge is responsible for fairly and impartially hearing and deciding judicial cases and matters within the jurisdiction of the Colorado River Indian Tribes Tribal Court pursuant to the CRIT Tribal Laws, Codes, Rules and regulations as assigned by Chief Judge</w:t>
      </w:r>
    </w:p>
    <w:p w:rsidR="00E64656" w:rsidRPr="00D92A13" w:rsidRDefault="00E64656" w:rsidP="005F7186">
      <w:pPr>
        <w:tabs>
          <w:tab w:val="left" w:pos="3396"/>
        </w:tabs>
      </w:pPr>
    </w:p>
    <w:p w:rsidR="00E64199" w:rsidRPr="006E28DC" w:rsidRDefault="00E64199" w:rsidP="005F7186">
      <w:pPr>
        <w:tabs>
          <w:tab w:val="left" w:pos="3396"/>
        </w:tabs>
        <w:rPr>
          <w:rFonts w:ascii="Franklin Gothic Medium" w:hAnsi="Franklin Gothic Medium"/>
          <w:b/>
          <w:sz w:val="28"/>
          <w:szCs w:val="28"/>
          <w:u w:val="single"/>
        </w:rPr>
      </w:pPr>
      <w:r w:rsidRPr="006E28DC">
        <w:rPr>
          <w:u w:val="single"/>
        </w:rPr>
        <w:t>Duties</w:t>
      </w:r>
      <w:r>
        <w:rPr>
          <w:u w:val="single"/>
        </w:rPr>
        <w:t xml:space="preserve"> &amp; Functions</w:t>
      </w:r>
      <w:r w:rsidRPr="006E28DC">
        <w:rPr>
          <w:u w:val="single"/>
        </w:rPr>
        <w:t>:</w:t>
      </w:r>
    </w:p>
    <w:p w:rsidR="00E64656" w:rsidRPr="00E64656" w:rsidRDefault="00E64656" w:rsidP="005F7186">
      <w:pPr>
        <w:tabs>
          <w:tab w:val="left" w:pos="3396"/>
        </w:tabs>
        <w:rPr>
          <w:sz w:val="28"/>
          <w:szCs w:val="28"/>
        </w:rPr>
      </w:pPr>
    </w:p>
    <w:p w:rsidR="006C16BE" w:rsidRDefault="006C16BE" w:rsidP="005F7186">
      <w:pPr>
        <w:numPr>
          <w:ilvl w:val="0"/>
          <w:numId w:val="9"/>
        </w:numPr>
        <w:rPr>
          <w:color w:val="000000"/>
        </w:rPr>
      </w:pPr>
      <w:r>
        <w:rPr>
          <w:color w:val="000000"/>
        </w:rPr>
        <w:t>Handles, presides over and adjudicates all criminal, civil, juvenile, traffic and fish &amp; game cases and litigation as assigned by the Chief Judge.</w:t>
      </w:r>
    </w:p>
    <w:p w:rsidR="006C16BE" w:rsidRDefault="006C16BE" w:rsidP="005F7186">
      <w:pPr>
        <w:numPr>
          <w:ilvl w:val="0"/>
          <w:numId w:val="9"/>
        </w:numPr>
        <w:rPr>
          <w:color w:val="000000"/>
        </w:rPr>
      </w:pPr>
      <w:r>
        <w:rPr>
          <w:color w:val="000000"/>
        </w:rPr>
        <w:t>Hears Cases, makes evidentiary rulings, reviews pleadings and issues final orders, judgments, and decision. Conducts legal research and issues memoranda of decision within the timelines established by tribal law.</w:t>
      </w:r>
    </w:p>
    <w:p w:rsidR="006C16BE" w:rsidRDefault="006C16BE" w:rsidP="005F7186">
      <w:pPr>
        <w:numPr>
          <w:ilvl w:val="0"/>
          <w:numId w:val="9"/>
        </w:numPr>
        <w:rPr>
          <w:color w:val="000000"/>
        </w:rPr>
      </w:pPr>
      <w:r>
        <w:rPr>
          <w:color w:val="000000"/>
        </w:rPr>
        <w:t xml:space="preserve">Prepares, issues and/or submits reports, letters, memorandum, and similar types of correspondence and communications with the Chief Judge, court personnel, litigants, parties to cases, attorneys, legal counsel, </w:t>
      </w:r>
      <w:r w:rsidR="00770B75">
        <w:rPr>
          <w:color w:val="000000"/>
        </w:rPr>
        <w:t>and CRIT</w:t>
      </w:r>
      <w:r>
        <w:rPr>
          <w:color w:val="000000"/>
        </w:rPr>
        <w:t xml:space="preserve"> tribal administration personnel.</w:t>
      </w:r>
    </w:p>
    <w:p w:rsidR="006C16BE" w:rsidRDefault="006C16BE" w:rsidP="005F7186">
      <w:pPr>
        <w:numPr>
          <w:ilvl w:val="0"/>
          <w:numId w:val="9"/>
        </w:numPr>
        <w:rPr>
          <w:color w:val="000000"/>
        </w:rPr>
      </w:pPr>
      <w:r>
        <w:rPr>
          <w:color w:val="000000"/>
        </w:rPr>
        <w:t>Issues orders, judgments, decrees, minute entries, summons, subpoenas, warrants of search and arrest and all other lawful orders of the court.</w:t>
      </w:r>
    </w:p>
    <w:p w:rsidR="006C16BE" w:rsidRDefault="006C16BE" w:rsidP="005F7186">
      <w:pPr>
        <w:numPr>
          <w:ilvl w:val="0"/>
          <w:numId w:val="9"/>
        </w:numPr>
        <w:rPr>
          <w:color w:val="000000"/>
        </w:rPr>
      </w:pPr>
      <w:r>
        <w:rPr>
          <w:color w:val="000000"/>
        </w:rPr>
        <w:t>Performs legal, judicial and administrative duties associated with and furtherance of the performance of the duties stated in paragraph one above.</w:t>
      </w:r>
    </w:p>
    <w:p w:rsidR="006C16BE" w:rsidRDefault="006C16BE" w:rsidP="005F7186">
      <w:pPr>
        <w:numPr>
          <w:ilvl w:val="0"/>
          <w:numId w:val="9"/>
        </w:numPr>
        <w:rPr>
          <w:color w:val="000000"/>
        </w:rPr>
      </w:pPr>
      <w:r>
        <w:rPr>
          <w:color w:val="000000"/>
        </w:rPr>
        <w:t>Provides administrative direction to court staff in connection with and furtherance of the performance of the duties stated in paragraph one above.</w:t>
      </w:r>
    </w:p>
    <w:p w:rsidR="006C16BE" w:rsidRDefault="006C16BE" w:rsidP="005F7186">
      <w:pPr>
        <w:numPr>
          <w:ilvl w:val="0"/>
          <w:numId w:val="9"/>
        </w:numPr>
        <w:rPr>
          <w:color w:val="000000"/>
        </w:rPr>
      </w:pPr>
      <w:r>
        <w:rPr>
          <w:color w:val="000000"/>
        </w:rPr>
        <w:t xml:space="preserve">Attends </w:t>
      </w:r>
      <w:r w:rsidR="00F163AA">
        <w:rPr>
          <w:color w:val="000000"/>
        </w:rPr>
        <w:t>training</w:t>
      </w:r>
      <w:r>
        <w:rPr>
          <w:color w:val="000000"/>
        </w:rPr>
        <w:t xml:space="preserve">, staff meetings and meetings with the CRIT tribal </w:t>
      </w:r>
      <w:r w:rsidR="00F163AA">
        <w:rPr>
          <w:color w:val="000000"/>
        </w:rPr>
        <w:t xml:space="preserve">government representatives, </w:t>
      </w:r>
      <w:r w:rsidR="00003C7C">
        <w:rPr>
          <w:color w:val="000000"/>
        </w:rPr>
        <w:t>S</w:t>
      </w:r>
      <w:r w:rsidR="00F163AA">
        <w:rPr>
          <w:color w:val="000000"/>
        </w:rPr>
        <w:t xml:space="preserve">tate, </w:t>
      </w:r>
      <w:r w:rsidR="00003C7C">
        <w:rPr>
          <w:color w:val="000000"/>
        </w:rPr>
        <w:t>C</w:t>
      </w:r>
      <w:r w:rsidR="00F163AA">
        <w:rPr>
          <w:color w:val="000000"/>
        </w:rPr>
        <w:t xml:space="preserve">ounty and </w:t>
      </w:r>
      <w:r w:rsidR="00003C7C">
        <w:rPr>
          <w:color w:val="000000"/>
        </w:rPr>
        <w:t>F</w:t>
      </w:r>
      <w:r w:rsidR="00F163AA">
        <w:rPr>
          <w:color w:val="000000"/>
        </w:rPr>
        <w:t xml:space="preserve">ederal </w:t>
      </w:r>
      <w:r w:rsidR="00003C7C">
        <w:rPr>
          <w:color w:val="000000"/>
        </w:rPr>
        <w:t>C</w:t>
      </w:r>
      <w:r w:rsidR="00F163AA">
        <w:rPr>
          <w:color w:val="000000"/>
        </w:rPr>
        <w:t>ounty government representatives, and the CRIT general public as directed and/or authorized by the Chief Judge.</w:t>
      </w:r>
    </w:p>
    <w:p w:rsidR="00F163AA" w:rsidRDefault="00F163AA" w:rsidP="005F7186">
      <w:pPr>
        <w:numPr>
          <w:ilvl w:val="0"/>
          <w:numId w:val="9"/>
        </w:numPr>
        <w:rPr>
          <w:color w:val="000000"/>
        </w:rPr>
      </w:pPr>
      <w:r>
        <w:rPr>
          <w:color w:val="000000"/>
        </w:rPr>
        <w:t>Performs other duties that may be assigned by the Chief Judge.</w:t>
      </w:r>
    </w:p>
    <w:p w:rsidR="00F163AA" w:rsidRDefault="00F163AA" w:rsidP="005F7186">
      <w:pPr>
        <w:numPr>
          <w:ilvl w:val="0"/>
          <w:numId w:val="9"/>
        </w:numPr>
        <w:rPr>
          <w:color w:val="000000"/>
        </w:rPr>
      </w:pPr>
      <w:r>
        <w:rPr>
          <w:color w:val="000000"/>
        </w:rPr>
        <w:lastRenderedPageBreak/>
        <w:t>Creates, adopts, develops and implements appropriate policies, procedures and court forms as directed and/or authorized by the Chief Judge.</w:t>
      </w:r>
    </w:p>
    <w:p w:rsidR="00F163AA" w:rsidRDefault="0010603A" w:rsidP="005F7186">
      <w:pPr>
        <w:numPr>
          <w:ilvl w:val="0"/>
          <w:numId w:val="9"/>
        </w:numPr>
        <w:rPr>
          <w:color w:val="000000"/>
        </w:rPr>
      </w:pPr>
      <w:r>
        <w:rPr>
          <w:color w:val="000000"/>
        </w:rPr>
        <w:t xml:space="preserve">At the direction and with the assistance of the Chief Judge, may assist the Chief </w:t>
      </w:r>
      <w:r w:rsidR="006755D4">
        <w:rPr>
          <w:color w:val="000000"/>
        </w:rPr>
        <w:t>Judge</w:t>
      </w:r>
      <w:r>
        <w:rPr>
          <w:color w:val="000000"/>
        </w:rPr>
        <w:t xml:space="preserve"> with the following: (a) interviewing, hiring, and training court employees; (b) planning, assigning, and directing </w:t>
      </w:r>
      <w:r w:rsidR="00856858">
        <w:rPr>
          <w:color w:val="000000"/>
        </w:rPr>
        <w:t xml:space="preserve">work of court employees; (c) appraising performance; rewarding and disciplining employees and (d) addressing complaints and resolving problems. </w:t>
      </w:r>
    </w:p>
    <w:p w:rsidR="006755D4" w:rsidRDefault="006755D4" w:rsidP="005F7186">
      <w:pPr>
        <w:numPr>
          <w:ilvl w:val="0"/>
          <w:numId w:val="9"/>
        </w:numPr>
        <w:rPr>
          <w:color w:val="000000"/>
        </w:rPr>
      </w:pPr>
      <w:r>
        <w:rPr>
          <w:color w:val="000000"/>
        </w:rPr>
        <w:t>The duties and responsibilities listed above are intended only as illustrations of the various types of work that may be performed. The omission of the specific statements of duties does not exclude them from the position if the work is similar, related or a logical assignment to the position. The job description is subject to change by the employer as the needs of the employer and requirements of the job change.</w:t>
      </w:r>
    </w:p>
    <w:p w:rsidR="004E0F31" w:rsidRPr="004E0F31" w:rsidRDefault="004E0F31" w:rsidP="004E0F31">
      <w:pPr>
        <w:numPr>
          <w:ilvl w:val="0"/>
          <w:numId w:val="9"/>
        </w:numPr>
        <w:rPr>
          <w:color w:val="000000"/>
        </w:rPr>
      </w:pPr>
      <w:r>
        <w:rPr>
          <w:color w:val="000000"/>
        </w:rPr>
        <w:t>Other duties may be assigned at the discretion of the Chief Judge or designee to fulfill the Department’s needs, objectives and/or goals.</w:t>
      </w:r>
    </w:p>
    <w:p w:rsidR="006A1CEF" w:rsidRDefault="001D4B59" w:rsidP="005F7186">
      <w:pPr>
        <w:numPr>
          <w:ilvl w:val="0"/>
          <w:numId w:val="9"/>
        </w:numPr>
        <w:rPr>
          <w:color w:val="000000"/>
        </w:rPr>
      </w:pPr>
      <w:r>
        <w:rPr>
          <w:color w:val="000000"/>
        </w:rPr>
        <w:t>Follow established Tribal policies and those outlined in the Colorado River Indian Tribes Employee Handbook</w:t>
      </w:r>
      <w:r w:rsidR="006A1CEF">
        <w:rPr>
          <w:color w:val="000000"/>
        </w:rPr>
        <w:t>.</w:t>
      </w:r>
      <w:r w:rsidR="00E64656">
        <w:rPr>
          <w:color w:val="000000"/>
        </w:rPr>
        <w:t xml:space="preserve">  </w:t>
      </w:r>
    </w:p>
    <w:p w:rsidR="00294AAB" w:rsidRDefault="00294AAB" w:rsidP="005F7186">
      <w:pPr>
        <w:tabs>
          <w:tab w:val="left" w:pos="3396"/>
        </w:tabs>
        <w:rPr>
          <w:u w:val="single"/>
        </w:rPr>
      </w:pPr>
    </w:p>
    <w:p w:rsidR="00971F93" w:rsidRDefault="00971F93" w:rsidP="005F7186">
      <w:pPr>
        <w:tabs>
          <w:tab w:val="left" w:pos="3396"/>
        </w:tabs>
        <w:rPr>
          <w:u w:val="single"/>
        </w:rPr>
      </w:pPr>
      <w:r>
        <w:rPr>
          <w:u w:val="single"/>
        </w:rPr>
        <w:t>Required Skills and Abilities:</w:t>
      </w:r>
    </w:p>
    <w:p w:rsidR="00971F93" w:rsidRDefault="00971F93" w:rsidP="005F7186">
      <w:pPr>
        <w:tabs>
          <w:tab w:val="left" w:pos="3396"/>
        </w:tabs>
        <w:rPr>
          <w:u w:val="single"/>
        </w:rPr>
      </w:pPr>
    </w:p>
    <w:p w:rsidR="00971F93" w:rsidRDefault="00971F93" w:rsidP="00971F93">
      <w:pPr>
        <w:numPr>
          <w:ilvl w:val="0"/>
          <w:numId w:val="11"/>
        </w:numPr>
      </w:pPr>
      <w:r>
        <w:t>Ability to read and analyze, interpret and apply in written form the CRIT Tribal laws (e.g. codes, statutes, rules, regulations, case law and other legal and professional documents, journals, periodicals, reports, business correspondence, and manuals).</w:t>
      </w:r>
    </w:p>
    <w:p w:rsidR="00971F93" w:rsidRPr="00971F93" w:rsidRDefault="00971F93" w:rsidP="00971F93">
      <w:pPr>
        <w:pStyle w:val="ListParagraph"/>
        <w:numPr>
          <w:ilvl w:val="0"/>
          <w:numId w:val="11"/>
        </w:numPr>
        <w:tabs>
          <w:tab w:val="left" w:pos="3396"/>
        </w:tabs>
        <w:rPr>
          <w:u w:val="single"/>
        </w:rPr>
      </w:pPr>
      <w:r>
        <w:t>Skills in use of office computers, word processing and office computer software, office machine usage, office copier and other similar office equipment to the extent that the Applicant’s use of such technical skills satisfies and meets the PRIMARY DUTIES AND RESPONSIBILITITES listed above.</w:t>
      </w:r>
    </w:p>
    <w:p w:rsidR="00971F93" w:rsidRPr="00512E3A" w:rsidRDefault="00512E3A" w:rsidP="00971F93">
      <w:pPr>
        <w:pStyle w:val="ListParagraph"/>
        <w:numPr>
          <w:ilvl w:val="0"/>
          <w:numId w:val="11"/>
        </w:numPr>
        <w:tabs>
          <w:tab w:val="left" w:pos="3396"/>
        </w:tabs>
      </w:pPr>
      <w:r w:rsidRPr="00512E3A">
        <w:t>Ability to solve legal matters, issues, problems and questions and deal with a variety of concrete legal cases.  Ability to effectively communicate, present information</w:t>
      </w:r>
      <w:r>
        <w:t xml:space="preserve"> and respond to legal issues, matters and questions in connection with and furtherance of the performance of the duties and </w:t>
      </w:r>
      <w:r w:rsidR="00770B75">
        <w:t>responsibilities</w:t>
      </w:r>
      <w:r>
        <w:t>.</w:t>
      </w:r>
    </w:p>
    <w:p w:rsidR="00971F93" w:rsidRDefault="00971F93" w:rsidP="005F7186">
      <w:pPr>
        <w:tabs>
          <w:tab w:val="left" w:pos="3396"/>
        </w:tabs>
        <w:rPr>
          <w:u w:val="single"/>
        </w:rPr>
      </w:pPr>
    </w:p>
    <w:p w:rsidR="00E64199" w:rsidRDefault="00003C7C" w:rsidP="005F7186">
      <w:pPr>
        <w:tabs>
          <w:tab w:val="left" w:pos="3396"/>
        </w:tabs>
      </w:pPr>
      <w:r>
        <w:rPr>
          <w:u w:val="single"/>
        </w:rPr>
        <w:t>Qualifications</w:t>
      </w:r>
      <w:r w:rsidR="00E64199">
        <w:t>:</w:t>
      </w:r>
    </w:p>
    <w:p w:rsidR="00003C7C" w:rsidRDefault="00003C7C" w:rsidP="005F7186">
      <w:pPr>
        <w:tabs>
          <w:tab w:val="left" w:pos="3396"/>
        </w:tabs>
        <w:rPr>
          <w:i/>
          <w:sz w:val="16"/>
          <w:szCs w:val="16"/>
        </w:rPr>
      </w:pPr>
      <w:r w:rsidRPr="008B0057">
        <w:rPr>
          <w:i/>
          <w:sz w:val="16"/>
          <w:szCs w:val="16"/>
        </w:rPr>
        <w:t>To perform this job successfully, an individual must meet the following minimum qualifications:</w:t>
      </w:r>
    </w:p>
    <w:p w:rsidR="008B0057" w:rsidRPr="008B0057" w:rsidRDefault="008B0057" w:rsidP="005F7186">
      <w:pPr>
        <w:tabs>
          <w:tab w:val="left" w:pos="3396"/>
        </w:tabs>
        <w:rPr>
          <w:i/>
          <w:sz w:val="16"/>
          <w:szCs w:val="16"/>
        </w:rPr>
      </w:pPr>
    </w:p>
    <w:p w:rsidR="00E64199" w:rsidRDefault="008B0057" w:rsidP="004C2C74">
      <w:pPr>
        <w:numPr>
          <w:ilvl w:val="0"/>
          <w:numId w:val="7"/>
        </w:numPr>
      </w:pPr>
      <w:r>
        <w:t>Must be twenty-five (25) years of age or older.</w:t>
      </w:r>
    </w:p>
    <w:p w:rsidR="008B0057" w:rsidRDefault="008B0057" w:rsidP="004C2C74">
      <w:pPr>
        <w:numPr>
          <w:ilvl w:val="0"/>
          <w:numId w:val="7"/>
        </w:numPr>
      </w:pPr>
      <w:r>
        <w:t>Must possess substantial legal education or experience to perform the duties and responsibilities listed above.</w:t>
      </w:r>
    </w:p>
    <w:p w:rsidR="008B0057" w:rsidRDefault="008B0057" w:rsidP="004C2C74">
      <w:pPr>
        <w:numPr>
          <w:ilvl w:val="0"/>
          <w:numId w:val="7"/>
        </w:numPr>
      </w:pPr>
      <w:r>
        <w:t>Must possess knowledge of CRIT Trial laws, court rules and procedures, and applicable federal statues such as the Indian Civil Rights Act (ICRA), Indian Child Welfare Act (ICWA) and Violence Against Women Act (VAWA).</w:t>
      </w:r>
    </w:p>
    <w:p w:rsidR="008B0057" w:rsidRDefault="008B0057" w:rsidP="004C2C74">
      <w:pPr>
        <w:numPr>
          <w:ilvl w:val="0"/>
          <w:numId w:val="7"/>
        </w:numPr>
      </w:pPr>
      <w:r>
        <w:t>Must have the ability to understand and apply appropriate the laws and rules of the CRIT Tribe with impartiality; ability to communicate effectively both verbally and in writing; ability to establish effective working relationship with employees, attorneys and advocates, parties to cases and the general public.</w:t>
      </w:r>
    </w:p>
    <w:p w:rsidR="008B0057" w:rsidRDefault="008B0057" w:rsidP="004C2C74">
      <w:pPr>
        <w:numPr>
          <w:ilvl w:val="0"/>
          <w:numId w:val="7"/>
        </w:numPr>
      </w:pPr>
      <w:r>
        <w:t>Must be competent to perform all the duties of the position; be of good moral character; be emotionally stable and mature; be committed to equal justice under the law</w:t>
      </w:r>
      <w:r w:rsidR="00095A6C">
        <w:t>; be in good health; be patient and courteous; and be capable of deliberation and decisiveness.</w:t>
      </w:r>
    </w:p>
    <w:p w:rsidR="00095A6C" w:rsidRDefault="00095A6C" w:rsidP="004C2C74">
      <w:pPr>
        <w:numPr>
          <w:ilvl w:val="0"/>
          <w:numId w:val="7"/>
        </w:numPr>
      </w:pPr>
      <w:r>
        <w:t>Must not have been convicted of a felony, or of a misdemeanor or other criminal offense involving dishonesty or moral turpitude with the last five years, in any Federal, Tribal or State Court.</w:t>
      </w:r>
    </w:p>
    <w:p w:rsidR="00E64199" w:rsidRDefault="00E64199" w:rsidP="005F7186">
      <w:pPr>
        <w:ind w:left="720"/>
      </w:pPr>
    </w:p>
    <w:p w:rsidR="00770B75" w:rsidRDefault="00770B75" w:rsidP="005F7186">
      <w:pPr>
        <w:ind w:left="720"/>
      </w:pPr>
    </w:p>
    <w:p w:rsidR="00E64199" w:rsidRDefault="00E64199" w:rsidP="005F7186">
      <w:pPr>
        <w:tabs>
          <w:tab w:val="left" w:pos="3396"/>
        </w:tabs>
      </w:pPr>
      <w:r>
        <w:rPr>
          <w:u w:val="single"/>
        </w:rPr>
        <w:t>Education &amp; Experience Requirements</w:t>
      </w:r>
      <w:r>
        <w:t>:</w:t>
      </w:r>
    </w:p>
    <w:p w:rsidR="00E64199" w:rsidRDefault="00E64199" w:rsidP="005F7186">
      <w:pPr>
        <w:tabs>
          <w:tab w:val="left" w:pos="3396"/>
        </w:tabs>
      </w:pPr>
    </w:p>
    <w:p w:rsidR="00971F93" w:rsidRDefault="00971F93" w:rsidP="005F7186">
      <w:pPr>
        <w:numPr>
          <w:ilvl w:val="0"/>
          <w:numId w:val="8"/>
        </w:numPr>
      </w:pPr>
      <w:r>
        <w:t>Must possess substantial legal education or experience, as determined by the CRIT Tribal Council that enables the applicant to perform the PRIMARY DUTIES AND RESPONSIBILITIES listed above.</w:t>
      </w:r>
    </w:p>
    <w:p w:rsidR="00573591" w:rsidRDefault="00573591" w:rsidP="005F7186">
      <w:pPr>
        <w:numPr>
          <w:ilvl w:val="0"/>
          <w:numId w:val="8"/>
        </w:numPr>
      </w:pPr>
      <w:r>
        <w:t>High School Diploma.</w:t>
      </w:r>
    </w:p>
    <w:p w:rsidR="00AC73C7" w:rsidRDefault="00AC73C7" w:rsidP="005F7186">
      <w:pPr>
        <w:numPr>
          <w:ilvl w:val="0"/>
          <w:numId w:val="8"/>
        </w:numPr>
      </w:pPr>
      <w:r>
        <w:t xml:space="preserve">Must possess a </w:t>
      </w:r>
      <w:r w:rsidR="006D4FAC">
        <w:t xml:space="preserve">current </w:t>
      </w:r>
      <w:r>
        <w:t>valid driver’s license</w:t>
      </w:r>
      <w:r w:rsidR="00A2078F">
        <w:t xml:space="preserve"> throughout employment</w:t>
      </w:r>
      <w:r w:rsidR="00F36A29">
        <w:t>.</w:t>
      </w:r>
    </w:p>
    <w:p w:rsidR="00E64199" w:rsidRDefault="00E64199" w:rsidP="005F7186">
      <w:pPr>
        <w:tabs>
          <w:tab w:val="left" w:pos="3396"/>
        </w:tabs>
      </w:pPr>
    </w:p>
    <w:p w:rsidR="00E64199" w:rsidRPr="006E28DC" w:rsidRDefault="00E64199" w:rsidP="005F7186">
      <w:pPr>
        <w:tabs>
          <w:tab w:val="left" w:pos="3396"/>
        </w:tabs>
      </w:pPr>
      <w:r>
        <w:rPr>
          <w:u w:val="single"/>
        </w:rPr>
        <w:t>Physical Requirement:</w:t>
      </w:r>
    </w:p>
    <w:p w:rsidR="00E64199" w:rsidRDefault="00E64199" w:rsidP="005F7186">
      <w:pPr>
        <w:tabs>
          <w:tab w:val="left" w:pos="3396"/>
        </w:tabs>
      </w:pPr>
    </w:p>
    <w:p w:rsidR="004E0F31" w:rsidRDefault="004E0F31" w:rsidP="004E0F31">
      <w:pPr>
        <w:pStyle w:val="ListParagraph"/>
        <w:numPr>
          <w:ilvl w:val="0"/>
          <w:numId w:val="10"/>
        </w:numPr>
        <w:tabs>
          <w:tab w:val="left" w:pos="3396"/>
        </w:tabs>
      </w:pPr>
      <w:r>
        <w:t>Must successfully complete a drug screening test prior to appointment.</w:t>
      </w:r>
    </w:p>
    <w:p w:rsidR="006D4FAC" w:rsidRDefault="006D4FAC" w:rsidP="00AC73C7">
      <w:pPr>
        <w:pStyle w:val="ListParagraph"/>
        <w:numPr>
          <w:ilvl w:val="0"/>
          <w:numId w:val="10"/>
        </w:numPr>
        <w:tabs>
          <w:tab w:val="left" w:pos="3396"/>
        </w:tabs>
      </w:pPr>
      <w:r>
        <w:t>Physically able to perform duties assigned.</w:t>
      </w:r>
    </w:p>
    <w:p w:rsidR="00E64199" w:rsidRDefault="00A463D2" w:rsidP="00AC73C7">
      <w:pPr>
        <w:pStyle w:val="ListParagraph"/>
        <w:numPr>
          <w:ilvl w:val="0"/>
          <w:numId w:val="10"/>
        </w:numPr>
        <w:tabs>
          <w:tab w:val="left" w:pos="3396"/>
        </w:tabs>
      </w:pPr>
      <w:r>
        <w:t>Occasionally</w:t>
      </w:r>
      <w:r w:rsidR="00E64199">
        <w:t xml:space="preserve"> work extended shifts as assigned</w:t>
      </w:r>
      <w:r w:rsidR="006D4FAC">
        <w:t>, some weekends</w:t>
      </w:r>
      <w:r>
        <w:t>.</w:t>
      </w:r>
    </w:p>
    <w:p w:rsidR="00AC73C7" w:rsidRDefault="00AC73C7" w:rsidP="005F7186">
      <w:pPr>
        <w:tabs>
          <w:tab w:val="left" w:pos="3396"/>
        </w:tabs>
      </w:pPr>
    </w:p>
    <w:p w:rsidR="005D2BA5" w:rsidRDefault="005D2BA5" w:rsidP="005F7186">
      <w:pPr>
        <w:tabs>
          <w:tab w:val="left" w:pos="3396"/>
        </w:tabs>
      </w:pPr>
    </w:p>
    <w:p w:rsidR="005E4BD9" w:rsidRPr="002271A6" w:rsidRDefault="005E4BD9" w:rsidP="005E4BD9">
      <w:pPr>
        <w:tabs>
          <w:tab w:val="left" w:pos="3396"/>
        </w:tabs>
        <w:rPr>
          <w:u w:val="single"/>
        </w:rPr>
      </w:pPr>
      <w:r w:rsidRPr="002271A6">
        <w:rPr>
          <w:u w:val="single"/>
        </w:rPr>
        <w:t>Tribal and Indian Preference:</w:t>
      </w:r>
    </w:p>
    <w:p w:rsidR="005E4BD9" w:rsidRPr="002271A6" w:rsidRDefault="005E4BD9" w:rsidP="005E4BD9">
      <w:pPr>
        <w:pStyle w:val="BodyText2"/>
        <w:shd w:val="clear" w:color="auto" w:fill="auto"/>
        <w:spacing w:after="120" w:line="264" w:lineRule="auto"/>
        <w:ind w:right="360"/>
        <w:jc w:val="both"/>
        <w:rPr>
          <w:rFonts w:ascii="Times New Roman" w:hAnsi="Times New Roman" w:cs="Times New Roman"/>
          <w:b w:val="0"/>
          <w:sz w:val="24"/>
          <w:szCs w:val="24"/>
        </w:rPr>
      </w:pPr>
      <w:r w:rsidRPr="002271A6">
        <w:rPr>
          <w:rFonts w:ascii="Times New Roman" w:hAnsi="Times New Roman" w:cs="Times New Roman"/>
          <w:b w:val="0"/>
          <w:sz w:val="24"/>
          <w:szCs w:val="24"/>
        </w:rPr>
        <w:t>The Colorado River Indian Tribes has implemented a Tribal / CRIT Preference in Employment Policy. Pursuant to this Policy, applicants who possess the knowledge, skills, and abilities required by this position, and who are enrolled members of the Colorado River Indian Tribes will be given primary preference in hiring and employment for this position. Let it be known that Tribal preference is integrated into the interview and scoring process for candidates for job positions.</w:t>
      </w:r>
    </w:p>
    <w:p w:rsidR="005E4BD9" w:rsidRPr="002271A6" w:rsidRDefault="005E4BD9" w:rsidP="005E4BD9">
      <w:pPr>
        <w:pStyle w:val="BodyText2"/>
        <w:shd w:val="clear" w:color="auto" w:fill="auto"/>
        <w:spacing w:after="120" w:line="264" w:lineRule="auto"/>
        <w:ind w:right="360"/>
        <w:jc w:val="both"/>
        <w:rPr>
          <w:rFonts w:ascii="Times New Roman" w:hAnsi="Times New Roman" w:cs="Times New Roman"/>
          <w:b w:val="0"/>
          <w:sz w:val="24"/>
          <w:szCs w:val="24"/>
        </w:rPr>
      </w:pPr>
    </w:p>
    <w:p w:rsidR="005E4BD9" w:rsidRPr="002271A6" w:rsidRDefault="005E4BD9" w:rsidP="005E4BD9">
      <w:pPr>
        <w:pStyle w:val="Bodytext40"/>
        <w:shd w:val="clear" w:color="auto" w:fill="auto"/>
        <w:spacing w:before="0" w:after="120" w:line="264" w:lineRule="auto"/>
        <w:rPr>
          <w:rFonts w:ascii="Times New Roman" w:hAnsi="Times New Roman" w:cs="Times New Roman"/>
          <w:b w:val="0"/>
          <w:sz w:val="24"/>
          <w:szCs w:val="24"/>
          <w:u w:val="single"/>
        </w:rPr>
      </w:pPr>
      <w:r w:rsidRPr="002271A6">
        <w:rPr>
          <w:rFonts w:ascii="Times New Roman" w:hAnsi="Times New Roman" w:cs="Times New Roman"/>
          <w:b w:val="0"/>
          <w:sz w:val="24"/>
          <w:szCs w:val="24"/>
          <w:u w:val="single"/>
        </w:rPr>
        <w:t>OTHER:</w:t>
      </w:r>
    </w:p>
    <w:p w:rsidR="005E4BD9" w:rsidRPr="002271A6" w:rsidRDefault="005E4BD9" w:rsidP="005E4BD9">
      <w:pPr>
        <w:pStyle w:val="BodyText2"/>
        <w:shd w:val="clear" w:color="auto" w:fill="auto"/>
        <w:tabs>
          <w:tab w:val="left" w:pos="2106"/>
        </w:tabs>
        <w:spacing w:after="120" w:line="264" w:lineRule="auto"/>
        <w:jc w:val="both"/>
        <w:rPr>
          <w:rFonts w:ascii="Times New Roman" w:hAnsi="Times New Roman" w:cs="Times New Roman"/>
          <w:b w:val="0"/>
          <w:sz w:val="24"/>
          <w:szCs w:val="24"/>
        </w:rPr>
      </w:pPr>
      <w:r w:rsidRPr="002271A6">
        <w:rPr>
          <w:rFonts w:ascii="Times New Roman" w:hAnsi="Times New Roman" w:cs="Times New Roman"/>
          <w:b w:val="0"/>
          <w:sz w:val="24"/>
          <w:szCs w:val="24"/>
          <w:u w:val="single"/>
        </w:rPr>
        <w:t>Confidentiality</w:t>
      </w:r>
      <w:r w:rsidRPr="002271A6">
        <w:rPr>
          <w:rFonts w:ascii="Times New Roman" w:hAnsi="Times New Roman" w:cs="Times New Roman"/>
          <w:b w:val="0"/>
          <w:sz w:val="24"/>
          <w:szCs w:val="24"/>
        </w:rPr>
        <w:t>: All employees must uphold all principles of confidentiality to the fullest extent. This position has access to sensitive information and a breach of these principles will be grounds for immediate termination.</w:t>
      </w:r>
    </w:p>
    <w:p w:rsidR="005E4BD9" w:rsidRPr="002271A6" w:rsidRDefault="005E4BD9" w:rsidP="005E4BD9">
      <w:pPr>
        <w:pStyle w:val="BodyText2"/>
        <w:shd w:val="clear" w:color="auto" w:fill="auto"/>
        <w:tabs>
          <w:tab w:val="left" w:pos="2106"/>
        </w:tabs>
        <w:spacing w:after="120" w:line="264" w:lineRule="auto"/>
        <w:jc w:val="both"/>
        <w:rPr>
          <w:rFonts w:ascii="Times New Roman" w:hAnsi="Times New Roman" w:cs="Times New Roman"/>
          <w:b w:val="0"/>
          <w:sz w:val="24"/>
          <w:szCs w:val="24"/>
        </w:rPr>
      </w:pPr>
    </w:p>
    <w:p w:rsidR="005E4BD9" w:rsidRPr="002271A6" w:rsidRDefault="005E4BD9" w:rsidP="005E4BD9">
      <w:pPr>
        <w:pStyle w:val="BodyText2"/>
        <w:shd w:val="clear" w:color="auto" w:fill="auto"/>
        <w:spacing w:after="120" w:line="264" w:lineRule="auto"/>
        <w:jc w:val="both"/>
        <w:rPr>
          <w:rFonts w:ascii="Times New Roman" w:hAnsi="Times New Roman" w:cs="Times New Roman"/>
          <w:b w:val="0"/>
          <w:sz w:val="24"/>
          <w:szCs w:val="24"/>
        </w:rPr>
      </w:pPr>
      <w:r w:rsidRPr="002271A6">
        <w:rPr>
          <w:rFonts w:ascii="Times New Roman" w:hAnsi="Times New Roman" w:cs="Times New Roman"/>
          <w:b w:val="0"/>
          <w:sz w:val="24"/>
          <w:szCs w:val="24"/>
          <w:u w:val="single"/>
        </w:rPr>
        <w:t>Background Investigation</w:t>
      </w:r>
      <w:r w:rsidRPr="002271A6">
        <w:rPr>
          <w:rFonts w:ascii="Times New Roman" w:hAnsi="Times New Roman" w:cs="Times New Roman"/>
          <w:b w:val="0"/>
          <w:sz w:val="24"/>
          <w:szCs w:val="24"/>
        </w:rPr>
        <w:t>: This position may be subject to a criminal history background check, a suitability background check and/or a Fair Credit Reporting Act (FCRA) check. In addition, some positions are subject to a 101-630 background check in an effort to ensure compliance with Public Law 101-630 "Indian Child Protection and Family Violence Prevention Act." Candidates must be able to successfully pass all required background checks to qualify for this position.</w:t>
      </w:r>
    </w:p>
    <w:p w:rsidR="005E4BD9" w:rsidRPr="002271A6" w:rsidRDefault="005E4BD9" w:rsidP="005E4BD9">
      <w:pPr>
        <w:pStyle w:val="BodyText2"/>
        <w:shd w:val="clear" w:color="auto" w:fill="auto"/>
        <w:tabs>
          <w:tab w:val="left" w:pos="2106"/>
        </w:tabs>
        <w:spacing w:after="120" w:line="264" w:lineRule="auto"/>
        <w:jc w:val="both"/>
        <w:rPr>
          <w:rFonts w:ascii="Times New Roman" w:hAnsi="Times New Roman" w:cs="Times New Roman"/>
          <w:b w:val="0"/>
          <w:sz w:val="24"/>
          <w:szCs w:val="24"/>
          <w:u w:val="single"/>
        </w:rPr>
      </w:pPr>
    </w:p>
    <w:p w:rsidR="005E4BD9" w:rsidRPr="002271A6" w:rsidRDefault="005E4BD9" w:rsidP="005E4BD9">
      <w:pPr>
        <w:pStyle w:val="BodyText2"/>
        <w:shd w:val="clear" w:color="auto" w:fill="auto"/>
        <w:tabs>
          <w:tab w:val="left" w:pos="2106"/>
        </w:tabs>
        <w:spacing w:after="120" w:line="264" w:lineRule="auto"/>
        <w:jc w:val="both"/>
        <w:rPr>
          <w:rFonts w:ascii="Times New Roman" w:hAnsi="Times New Roman" w:cs="Times New Roman"/>
          <w:b w:val="0"/>
          <w:sz w:val="24"/>
          <w:szCs w:val="24"/>
        </w:rPr>
      </w:pPr>
      <w:r w:rsidRPr="002271A6">
        <w:rPr>
          <w:rFonts w:ascii="Times New Roman" w:hAnsi="Times New Roman" w:cs="Times New Roman"/>
          <w:b w:val="0"/>
          <w:sz w:val="24"/>
          <w:szCs w:val="24"/>
          <w:u w:val="single"/>
        </w:rPr>
        <w:t>Drug Screening</w:t>
      </w:r>
      <w:r w:rsidRPr="002271A6">
        <w:rPr>
          <w:rFonts w:ascii="Times New Roman" w:hAnsi="Times New Roman" w:cs="Times New Roman"/>
          <w:b w:val="0"/>
          <w:sz w:val="24"/>
          <w:szCs w:val="24"/>
        </w:rPr>
        <w:t>: All applicants must successfully pass a pre-employment drug screening prior to beginning employment and will be subject to random drug testing per the CRIT Employee’s Handbook, Substance Abuse Policy.</w:t>
      </w:r>
    </w:p>
    <w:p w:rsidR="005E4BD9" w:rsidRPr="002271A6" w:rsidRDefault="005E4BD9" w:rsidP="005E4BD9">
      <w:pPr>
        <w:pStyle w:val="BodyText2"/>
        <w:shd w:val="clear" w:color="auto" w:fill="auto"/>
        <w:tabs>
          <w:tab w:val="left" w:pos="2106"/>
        </w:tabs>
        <w:spacing w:after="120" w:line="264" w:lineRule="auto"/>
        <w:jc w:val="both"/>
        <w:rPr>
          <w:rFonts w:ascii="Times New Roman" w:hAnsi="Times New Roman" w:cs="Times New Roman"/>
          <w:b w:val="0"/>
          <w:sz w:val="24"/>
          <w:szCs w:val="24"/>
        </w:rPr>
      </w:pPr>
    </w:p>
    <w:p w:rsidR="005E4BD9" w:rsidRPr="002271A6" w:rsidRDefault="005E4BD9" w:rsidP="005E4BD9">
      <w:pPr>
        <w:pStyle w:val="ListParagraph"/>
        <w:tabs>
          <w:tab w:val="left" w:pos="3396"/>
        </w:tabs>
        <w:ind w:left="0"/>
      </w:pPr>
      <w:r w:rsidRPr="002271A6">
        <w:rPr>
          <w:rStyle w:val="Bodytext5"/>
          <w:rFonts w:ascii="Times New Roman" w:hAnsi="Times New Roman" w:cs="Times New Roman"/>
          <w:b w:val="0"/>
          <w:strike w:val="0"/>
          <w:sz w:val="24"/>
          <w:szCs w:val="24"/>
        </w:rPr>
        <w:t xml:space="preserve">Disclaimer: </w:t>
      </w:r>
      <w:r w:rsidRPr="002271A6">
        <w:rPr>
          <w:rStyle w:val="Bodytext5"/>
          <w:rFonts w:ascii="Times New Roman" w:hAnsi="Times New Roman" w:cs="Times New Roman"/>
          <w:b w:val="0"/>
          <w:i w:val="0"/>
          <w:strike w:val="0"/>
          <w:sz w:val="24"/>
          <w:szCs w:val="24"/>
        </w:rPr>
        <w:t xml:space="preserve"> The </w:t>
      </w:r>
      <w:r w:rsidRPr="002271A6">
        <w:t xml:space="preserve">information on this position description has been designed to indicate the general nature and level of work performance by </w:t>
      </w:r>
      <w:r>
        <w:t>employees in this position. It i</w:t>
      </w:r>
      <w:r w:rsidRPr="002271A6">
        <w:t>s not designed to contain, or be interpreted as, a comprehensive inventory of all duties, responsibilities and qualifications required of employees assigned to this position. Employees will be asked to perform other duties as needed.</w:t>
      </w:r>
    </w:p>
    <w:p w:rsidR="005D2BA5" w:rsidRDefault="005D2BA5" w:rsidP="005F7186">
      <w:pPr>
        <w:tabs>
          <w:tab w:val="left" w:pos="3396"/>
        </w:tabs>
      </w:pPr>
    </w:p>
    <w:p w:rsidR="00E64199" w:rsidRDefault="00E64199" w:rsidP="005854E5">
      <w:pPr>
        <w:rPr>
          <w:rFonts w:ascii="Cambria" w:eastAsia="MS Mincho" w:hAnsi="Cambria" w:cs="Courier New"/>
          <w:b/>
          <w:sz w:val="28"/>
          <w:szCs w:val="22"/>
        </w:rPr>
      </w:pPr>
      <w:r>
        <w:rPr>
          <w:rFonts w:ascii="Cambria" w:eastAsia="MS Mincho" w:hAnsi="Cambria" w:cs="Courier New"/>
          <w:b/>
          <w:sz w:val="28"/>
          <w:szCs w:val="22"/>
        </w:rPr>
        <w:t xml:space="preserve">For Employment Application visit:     </w:t>
      </w:r>
      <w:hyperlink r:id="rId10" w:history="1">
        <w:r w:rsidR="005E4BD9" w:rsidRPr="0001763E">
          <w:rPr>
            <w:rStyle w:val="Hyperlink"/>
            <w:rFonts w:ascii="Cambria" w:eastAsia="MS Mincho" w:hAnsi="Cambria" w:cs="Courier New"/>
            <w:b/>
            <w:sz w:val="28"/>
            <w:szCs w:val="22"/>
          </w:rPr>
          <w:t>http://crit-nsn.gov</w:t>
        </w:r>
      </w:hyperlink>
    </w:p>
    <w:p w:rsidR="005D0BCF" w:rsidRDefault="005D0BCF" w:rsidP="005854E5">
      <w:pPr>
        <w:rPr>
          <w:rFonts w:ascii="Cambria" w:eastAsia="MS Mincho" w:hAnsi="Cambria" w:cs="Courier New"/>
          <w:b/>
          <w:sz w:val="28"/>
          <w:szCs w:val="22"/>
        </w:rPr>
      </w:pPr>
    </w:p>
    <w:p w:rsidR="00E64199" w:rsidRDefault="00E64199" w:rsidP="005854E5">
      <w:pPr>
        <w:rPr>
          <w:rFonts w:ascii="Cambria" w:eastAsia="MS Mincho" w:hAnsi="Cambria" w:cs="Courier New"/>
          <w:b/>
          <w:sz w:val="28"/>
          <w:szCs w:val="22"/>
        </w:rPr>
      </w:pPr>
      <w:r>
        <w:rPr>
          <w:rFonts w:ascii="Cambria" w:eastAsia="MS Mincho" w:hAnsi="Cambria" w:cs="Courier New"/>
          <w:b/>
          <w:sz w:val="28"/>
          <w:szCs w:val="22"/>
        </w:rPr>
        <w:t>Submit completed application to:        CRIT Human Resource Department</w:t>
      </w:r>
    </w:p>
    <w:p w:rsidR="00E64199" w:rsidRDefault="00E64199" w:rsidP="005854E5">
      <w:pPr>
        <w:rPr>
          <w:rFonts w:ascii="Cambria" w:eastAsia="MS Mincho" w:hAnsi="Cambria" w:cs="Courier New"/>
          <w:b/>
          <w:sz w:val="28"/>
          <w:szCs w:val="22"/>
        </w:rPr>
      </w:pPr>
      <w:r>
        <w:rPr>
          <w:rFonts w:ascii="Cambria" w:eastAsia="MS Mincho" w:hAnsi="Cambria" w:cs="Courier New"/>
          <w:b/>
          <w:sz w:val="28"/>
          <w:szCs w:val="22"/>
        </w:rPr>
        <w:tab/>
      </w:r>
      <w:r>
        <w:rPr>
          <w:rFonts w:ascii="Cambria" w:eastAsia="MS Mincho" w:hAnsi="Cambria" w:cs="Courier New"/>
          <w:b/>
          <w:sz w:val="28"/>
          <w:szCs w:val="22"/>
        </w:rPr>
        <w:tab/>
      </w:r>
      <w:r>
        <w:rPr>
          <w:rFonts w:ascii="Cambria" w:eastAsia="MS Mincho" w:hAnsi="Cambria" w:cs="Courier New"/>
          <w:b/>
          <w:sz w:val="28"/>
          <w:szCs w:val="22"/>
        </w:rPr>
        <w:tab/>
      </w:r>
      <w:r>
        <w:rPr>
          <w:rFonts w:ascii="Cambria" w:eastAsia="MS Mincho" w:hAnsi="Cambria" w:cs="Courier New"/>
          <w:b/>
          <w:sz w:val="28"/>
          <w:szCs w:val="22"/>
        </w:rPr>
        <w:tab/>
      </w:r>
      <w:r>
        <w:rPr>
          <w:rFonts w:ascii="Cambria" w:eastAsia="MS Mincho" w:hAnsi="Cambria" w:cs="Courier New"/>
          <w:b/>
          <w:sz w:val="28"/>
          <w:szCs w:val="22"/>
        </w:rPr>
        <w:tab/>
      </w:r>
      <w:r>
        <w:rPr>
          <w:rFonts w:ascii="Cambria" w:eastAsia="MS Mincho" w:hAnsi="Cambria" w:cs="Courier New"/>
          <w:b/>
          <w:sz w:val="28"/>
          <w:szCs w:val="22"/>
        </w:rPr>
        <w:tab/>
        <w:t xml:space="preserve">        26600 Mohave Road</w:t>
      </w:r>
    </w:p>
    <w:p w:rsidR="00E64199" w:rsidRDefault="00E64199" w:rsidP="005854E5">
      <w:pPr>
        <w:rPr>
          <w:rFonts w:ascii="Cambria" w:eastAsia="MS Mincho" w:hAnsi="Cambria" w:cs="Courier New"/>
          <w:b/>
          <w:sz w:val="28"/>
          <w:szCs w:val="22"/>
        </w:rPr>
      </w:pPr>
      <w:r>
        <w:rPr>
          <w:rFonts w:ascii="Cambria" w:eastAsia="MS Mincho" w:hAnsi="Cambria" w:cs="Courier New"/>
          <w:b/>
          <w:sz w:val="28"/>
          <w:szCs w:val="22"/>
        </w:rPr>
        <w:tab/>
      </w:r>
      <w:r>
        <w:rPr>
          <w:rFonts w:ascii="Cambria" w:eastAsia="MS Mincho" w:hAnsi="Cambria" w:cs="Courier New"/>
          <w:b/>
          <w:sz w:val="28"/>
          <w:szCs w:val="22"/>
        </w:rPr>
        <w:tab/>
      </w:r>
      <w:r>
        <w:rPr>
          <w:rFonts w:ascii="Cambria" w:eastAsia="MS Mincho" w:hAnsi="Cambria" w:cs="Courier New"/>
          <w:b/>
          <w:sz w:val="28"/>
          <w:szCs w:val="22"/>
        </w:rPr>
        <w:tab/>
      </w:r>
      <w:r>
        <w:rPr>
          <w:rFonts w:ascii="Cambria" w:eastAsia="MS Mincho" w:hAnsi="Cambria" w:cs="Courier New"/>
          <w:b/>
          <w:sz w:val="28"/>
          <w:szCs w:val="22"/>
        </w:rPr>
        <w:tab/>
      </w:r>
      <w:r>
        <w:rPr>
          <w:rFonts w:ascii="Cambria" w:eastAsia="MS Mincho" w:hAnsi="Cambria" w:cs="Courier New"/>
          <w:b/>
          <w:sz w:val="28"/>
          <w:szCs w:val="22"/>
        </w:rPr>
        <w:tab/>
      </w:r>
      <w:r>
        <w:rPr>
          <w:rFonts w:ascii="Cambria" w:eastAsia="MS Mincho" w:hAnsi="Cambria" w:cs="Courier New"/>
          <w:b/>
          <w:sz w:val="28"/>
          <w:szCs w:val="22"/>
        </w:rPr>
        <w:tab/>
        <w:t xml:space="preserve">        Parker, Arizona  85344</w:t>
      </w:r>
    </w:p>
    <w:p w:rsidR="00E64199" w:rsidRDefault="00E64199" w:rsidP="005854E5">
      <w:pPr>
        <w:rPr>
          <w:rFonts w:ascii="Cambria" w:eastAsia="MS Mincho" w:hAnsi="Cambria" w:cs="Courier New"/>
          <w:b/>
          <w:sz w:val="28"/>
          <w:szCs w:val="22"/>
        </w:rPr>
      </w:pPr>
    </w:p>
    <w:p w:rsidR="00E64199" w:rsidRPr="00964A6F" w:rsidRDefault="00E64199" w:rsidP="00B83AF6">
      <w:pPr>
        <w:ind w:left="3600"/>
        <w:rPr>
          <w:rFonts w:ascii="Calibri" w:hAnsi="Calibri"/>
          <w:spacing w:val="20"/>
          <w:sz w:val="22"/>
          <w:szCs w:val="22"/>
        </w:rPr>
      </w:pPr>
      <w:r>
        <w:rPr>
          <w:rFonts w:ascii="Calibri" w:hAnsi="Calibri"/>
          <w:spacing w:val="20"/>
          <w:sz w:val="22"/>
          <w:szCs w:val="22"/>
        </w:rPr>
        <w:t xml:space="preserve">        </w:t>
      </w:r>
      <w:r w:rsidRPr="00964A6F">
        <w:rPr>
          <w:rFonts w:ascii="Cambria" w:hAnsi="Cambria"/>
          <w:b/>
          <w:spacing w:val="20"/>
          <w:sz w:val="20"/>
          <w:szCs w:val="20"/>
        </w:rPr>
        <w:t xml:space="preserve"> APPLY:</w:t>
      </w:r>
    </w:p>
    <w:p w:rsidR="00E64199" w:rsidRPr="00B93D98" w:rsidRDefault="00E64199" w:rsidP="00B83AF6">
      <w:pPr>
        <w:jc w:val="center"/>
        <w:rPr>
          <w:rFonts w:ascii="Cambria" w:hAnsi="Cambria"/>
          <w:spacing w:val="20"/>
          <w:sz w:val="20"/>
          <w:szCs w:val="20"/>
        </w:rPr>
      </w:pPr>
      <w:r>
        <w:rPr>
          <w:rFonts w:ascii="Cambria" w:hAnsi="Cambria"/>
          <w:b/>
          <w:spacing w:val="20"/>
          <w:sz w:val="20"/>
          <w:szCs w:val="20"/>
        </w:rPr>
        <w:t>COLORADO RIVER</w:t>
      </w:r>
      <w:r w:rsidRPr="00B93D98">
        <w:rPr>
          <w:rFonts w:ascii="Cambria" w:hAnsi="Cambria"/>
          <w:b/>
          <w:spacing w:val="20"/>
          <w:sz w:val="20"/>
          <w:szCs w:val="20"/>
        </w:rPr>
        <w:t xml:space="preserve"> PREFERENCE:</w:t>
      </w:r>
    </w:p>
    <w:p w:rsidR="00E64199" w:rsidRDefault="00E64199" w:rsidP="00B83AF6">
      <w:pPr>
        <w:jc w:val="center"/>
        <w:rPr>
          <w:rFonts w:ascii="Cambria" w:hAnsi="Cambria"/>
          <w:spacing w:val="20"/>
          <w:sz w:val="20"/>
          <w:szCs w:val="20"/>
        </w:rPr>
      </w:pPr>
      <w:r w:rsidRPr="00B93D98">
        <w:rPr>
          <w:rFonts w:ascii="Cambria" w:hAnsi="Cambria"/>
          <w:spacing w:val="20"/>
          <w:sz w:val="20"/>
          <w:szCs w:val="20"/>
        </w:rPr>
        <w:t>Under the Title VII of the Civil Rights Act Sections 701(b) and 703(i) explicitly exempts from coverage the preferential employment of Indian-by-Indian Tribes. Therefore, C.R.I.T. acknowledges and extends preferential treatment to enrolled C.R.I.T. members who qualify toward all employment opportunities otherwise; C.R.I.T. does not discriminate against employees or applicants based on race, color, sex, religion or national origin.</w:t>
      </w:r>
    </w:p>
    <w:p w:rsidR="005D0BCF" w:rsidRDefault="005D0BCF" w:rsidP="00B83AF6">
      <w:pPr>
        <w:jc w:val="center"/>
        <w:rPr>
          <w:rFonts w:ascii="Cambria" w:hAnsi="Cambria"/>
          <w:b/>
          <w:spacing w:val="20"/>
          <w:sz w:val="20"/>
          <w:szCs w:val="20"/>
        </w:rPr>
      </w:pPr>
    </w:p>
    <w:p w:rsidR="00E64199" w:rsidRDefault="00E64199" w:rsidP="00B83AF6">
      <w:pPr>
        <w:jc w:val="center"/>
        <w:rPr>
          <w:rFonts w:ascii="Cambria" w:hAnsi="Cambria"/>
          <w:b/>
          <w:spacing w:val="20"/>
          <w:sz w:val="20"/>
          <w:szCs w:val="20"/>
        </w:rPr>
      </w:pPr>
      <w:r w:rsidRPr="00B93D98">
        <w:rPr>
          <w:rFonts w:ascii="Cambria" w:hAnsi="Cambria"/>
          <w:b/>
          <w:spacing w:val="20"/>
          <w:sz w:val="20"/>
          <w:szCs w:val="20"/>
        </w:rPr>
        <w:t>C.R.I.T. Offers</w:t>
      </w:r>
    </w:p>
    <w:p w:rsidR="00E64199" w:rsidRPr="00152FFA" w:rsidRDefault="00E64199" w:rsidP="00B83AF6">
      <w:pPr>
        <w:jc w:val="center"/>
        <w:rPr>
          <w:rFonts w:ascii="Cambria" w:hAnsi="Cambria"/>
          <w:spacing w:val="20"/>
          <w:sz w:val="20"/>
          <w:szCs w:val="20"/>
        </w:rPr>
      </w:pPr>
      <w:r w:rsidRPr="00B93D98">
        <w:rPr>
          <w:rFonts w:ascii="Cambria" w:hAnsi="Cambria"/>
          <w:spacing w:val="20"/>
          <w:sz w:val="20"/>
          <w:szCs w:val="20"/>
        </w:rPr>
        <w:t>Health and Life Insurance, Paid Holidays, Sick and Annual Leave and Pension Plan. Pre-employment drug screening is required.</w:t>
      </w:r>
    </w:p>
    <w:p w:rsidR="00E64199" w:rsidRDefault="00E64199" w:rsidP="00800131">
      <w:pPr>
        <w:rPr>
          <w:rFonts w:ascii="Palatino Linotype" w:eastAsia="MS Mincho" w:hAnsi="Palatino Linotype" w:cs="Courier New"/>
          <w:sz w:val="22"/>
          <w:szCs w:val="22"/>
        </w:rPr>
      </w:pPr>
      <w:r>
        <w:rPr>
          <w:rFonts w:ascii="Palatino Linotype" w:eastAsia="MS Mincho" w:hAnsi="Palatino Linotype" w:cs="Courier New"/>
          <w:sz w:val="22"/>
          <w:szCs w:val="22"/>
        </w:rPr>
        <w:tab/>
      </w:r>
      <w:r>
        <w:rPr>
          <w:rFonts w:ascii="Palatino Linotype" w:eastAsia="MS Mincho" w:hAnsi="Palatino Linotype" w:cs="Courier New"/>
          <w:sz w:val="22"/>
          <w:szCs w:val="22"/>
        </w:rPr>
        <w:tab/>
      </w:r>
      <w:r>
        <w:rPr>
          <w:rFonts w:ascii="Palatino Linotype" w:eastAsia="MS Mincho" w:hAnsi="Palatino Linotype" w:cs="Courier New"/>
          <w:sz w:val="22"/>
          <w:szCs w:val="22"/>
        </w:rPr>
        <w:tab/>
      </w:r>
      <w:r>
        <w:rPr>
          <w:rFonts w:ascii="Palatino Linotype" w:eastAsia="MS Mincho" w:hAnsi="Palatino Linotype" w:cs="Courier New"/>
          <w:sz w:val="22"/>
          <w:szCs w:val="22"/>
        </w:rPr>
        <w:tab/>
      </w:r>
      <w:r>
        <w:rPr>
          <w:rFonts w:ascii="Palatino Linotype" w:eastAsia="MS Mincho" w:hAnsi="Palatino Linotype" w:cs="Courier New"/>
          <w:sz w:val="22"/>
          <w:szCs w:val="22"/>
        </w:rPr>
        <w:tab/>
      </w:r>
      <w:r>
        <w:rPr>
          <w:rFonts w:ascii="Palatino Linotype" w:eastAsia="MS Mincho" w:hAnsi="Palatino Linotype" w:cs="Courier New"/>
          <w:sz w:val="22"/>
          <w:szCs w:val="22"/>
        </w:rPr>
        <w:tab/>
      </w:r>
    </w:p>
    <w:p w:rsidR="00E64199" w:rsidRDefault="00E64199" w:rsidP="00A9524C">
      <w:pPr>
        <w:rPr>
          <w:rFonts w:ascii="Palatino Linotype" w:eastAsia="MS Mincho" w:hAnsi="Palatino Linotype" w:cs="Courier New"/>
          <w:sz w:val="22"/>
          <w:szCs w:val="22"/>
        </w:rPr>
      </w:pPr>
      <w:r>
        <w:rPr>
          <w:rFonts w:ascii="Palatino Linotype" w:eastAsia="MS Mincho" w:hAnsi="Palatino Linotype" w:cs="Courier New"/>
          <w:sz w:val="22"/>
          <w:szCs w:val="22"/>
        </w:rPr>
        <w:t xml:space="preserve"> </w:t>
      </w:r>
    </w:p>
    <w:sectPr w:rsidR="00E64199" w:rsidSect="008F5C83">
      <w:footerReference w:type="default" r:id="rId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FCD" w:rsidRDefault="00E01FCD" w:rsidP="00EB0735">
      <w:r>
        <w:separator/>
      </w:r>
    </w:p>
  </w:endnote>
  <w:endnote w:type="continuationSeparator" w:id="0">
    <w:p w:rsidR="00E01FCD" w:rsidRDefault="00E01FCD" w:rsidP="00EB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199" w:rsidRDefault="00E64199">
    <w:pPr>
      <w:pStyle w:val="Footer"/>
    </w:pPr>
  </w:p>
  <w:p w:rsidR="00E64199" w:rsidRDefault="00A463D2">
    <w:pPr>
      <w:pStyle w:val="Footer"/>
    </w:pPr>
    <w:r>
      <w:rPr>
        <w:noProof/>
      </w:rPr>
      <w:drawing>
        <wp:anchor distT="0" distB="0" distL="114300" distR="114300" simplePos="0" relativeHeight="251657728" behindDoc="1" locked="0" layoutInCell="1" allowOverlap="1">
          <wp:simplePos x="0" y="0"/>
          <wp:positionH relativeFrom="column">
            <wp:posOffset>2019300</wp:posOffset>
          </wp:positionH>
          <wp:positionV relativeFrom="paragraph">
            <wp:posOffset>-107950</wp:posOffset>
          </wp:positionV>
          <wp:extent cx="2143125" cy="647700"/>
          <wp:effectExtent l="0" t="0" r="9525" b="0"/>
          <wp:wrapNone/>
          <wp:docPr id="1" name="Picture 2" descr="4se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sea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FCD" w:rsidRDefault="00E01FCD" w:rsidP="00EB0735">
      <w:r>
        <w:separator/>
      </w:r>
    </w:p>
  </w:footnote>
  <w:footnote w:type="continuationSeparator" w:id="0">
    <w:p w:rsidR="00E01FCD" w:rsidRDefault="00E01FCD" w:rsidP="00EB0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65BF"/>
    <w:multiLevelType w:val="hybridMultilevel"/>
    <w:tmpl w:val="4C361BD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3F935FA"/>
    <w:multiLevelType w:val="hybridMultilevel"/>
    <w:tmpl w:val="C1A0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494D01"/>
    <w:multiLevelType w:val="hybridMultilevel"/>
    <w:tmpl w:val="D7B83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B75A08"/>
    <w:multiLevelType w:val="hybridMultilevel"/>
    <w:tmpl w:val="A18C1306"/>
    <w:lvl w:ilvl="0" w:tplc="5382F1D8">
      <w:start w:val="1"/>
      <w:numFmt w:val="decimal"/>
      <w:lvlText w:val="%1."/>
      <w:lvlJc w:val="left"/>
      <w:pPr>
        <w:ind w:left="720" w:hanging="360"/>
      </w:pPr>
      <w:rPr>
        <w:rFonts w:cs="Times New Roman"/>
        <w:b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A307F83"/>
    <w:multiLevelType w:val="hybridMultilevel"/>
    <w:tmpl w:val="19622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714D28"/>
    <w:multiLevelType w:val="hybridMultilevel"/>
    <w:tmpl w:val="6248C12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7E66A3A"/>
    <w:multiLevelType w:val="hybridMultilevel"/>
    <w:tmpl w:val="0014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A75CF0"/>
    <w:multiLevelType w:val="hybridMultilevel"/>
    <w:tmpl w:val="4454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6D5F2C"/>
    <w:multiLevelType w:val="hybridMultilevel"/>
    <w:tmpl w:val="386E2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D52211"/>
    <w:multiLevelType w:val="hybridMultilevel"/>
    <w:tmpl w:val="34282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0B0A2C"/>
    <w:multiLevelType w:val="hybridMultilevel"/>
    <w:tmpl w:val="E16C8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0"/>
  </w:num>
  <w:num w:numId="4">
    <w:abstractNumId w:val="6"/>
  </w:num>
  <w:num w:numId="5">
    <w:abstractNumId w:val="1"/>
  </w:num>
  <w:num w:numId="6">
    <w:abstractNumId w:val="7"/>
  </w:num>
  <w:num w:numId="7">
    <w:abstractNumId w:val="5"/>
  </w:num>
  <w:num w:numId="8">
    <w:abstractNumId w:val="0"/>
  </w:num>
  <w:num w:numId="9">
    <w:abstractNumId w:val="3"/>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974"/>
    <w:rsid w:val="00003C7C"/>
    <w:rsid w:val="00031577"/>
    <w:rsid w:val="000631B4"/>
    <w:rsid w:val="00081826"/>
    <w:rsid w:val="00095A6C"/>
    <w:rsid w:val="00097559"/>
    <w:rsid w:val="000F0BAE"/>
    <w:rsid w:val="0010603A"/>
    <w:rsid w:val="00115D46"/>
    <w:rsid w:val="0013486C"/>
    <w:rsid w:val="00152FFA"/>
    <w:rsid w:val="001D4B59"/>
    <w:rsid w:val="001E4A5D"/>
    <w:rsid w:val="00203634"/>
    <w:rsid w:val="002038B1"/>
    <w:rsid w:val="00211068"/>
    <w:rsid w:val="00213F26"/>
    <w:rsid w:val="00242A06"/>
    <w:rsid w:val="0024710A"/>
    <w:rsid w:val="00294AAB"/>
    <w:rsid w:val="002B419B"/>
    <w:rsid w:val="002D7362"/>
    <w:rsid w:val="002F001A"/>
    <w:rsid w:val="003015D4"/>
    <w:rsid w:val="00303EE9"/>
    <w:rsid w:val="00337511"/>
    <w:rsid w:val="003400C8"/>
    <w:rsid w:val="00363F07"/>
    <w:rsid w:val="003A13F5"/>
    <w:rsid w:val="003B7524"/>
    <w:rsid w:val="003D227A"/>
    <w:rsid w:val="003F1000"/>
    <w:rsid w:val="003F102C"/>
    <w:rsid w:val="003F5EC8"/>
    <w:rsid w:val="0040126A"/>
    <w:rsid w:val="00460DA7"/>
    <w:rsid w:val="00470E19"/>
    <w:rsid w:val="00473D94"/>
    <w:rsid w:val="00487F7E"/>
    <w:rsid w:val="004C2C74"/>
    <w:rsid w:val="004D026D"/>
    <w:rsid w:val="004E0F31"/>
    <w:rsid w:val="004F7FF9"/>
    <w:rsid w:val="005122B7"/>
    <w:rsid w:val="00512E3A"/>
    <w:rsid w:val="0052479C"/>
    <w:rsid w:val="00537D03"/>
    <w:rsid w:val="00573591"/>
    <w:rsid w:val="005841DD"/>
    <w:rsid w:val="005854E5"/>
    <w:rsid w:val="005B3D6D"/>
    <w:rsid w:val="005D0BCF"/>
    <w:rsid w:val="005D2BA5"/>
    <w:rsid w:val="005D2BDD"/>
    <w:rsid w:val="005E4BD9"/>
    <w:rsid w:val="005F00C1"/>
    <w:rsid w:val="005F7186"/>
    <w:rsid w:val="005F79BE"/>
    <w:rsid w:val="00624F82"/>
    <w:rsid w:val="00637A26"/>
    <w:rsid w:val="006530F1"/>
    <w:rsid w:val="006755D4"/>
    <w:rsid w:val="00675EB6"/>
    <w:rsid w:val="00676AAD"/>
    <w:rsid w:val="0068303B"/>
    <w:rsid w:val="00684CCA"/>
    <w:rsid w:val="00697F08"/>
    <w:rsid w:val="006A1CEF"/>
    <w:rsid w:val="006A6C64"/>
    <w:rsid w:val="006B7D20"/>
    <w:rsid w:val="006C16BE"/>
    <w:rsid w:val="006D1CA7"/>
    <w:rsid w:val="006D4FAC"/>
    <w:rsid w:val="006E28DC"/>
    <w:rsid w:val="007028C8"/>
    <w:rsid w:val="0071171D"/>
    <w:rsid w:val="00726B5B"/>
    <w:rsid w:val="00770B75"/>
    <w:rsid w:val="00792FAF"/>
    <w:rsid w:val="00795633"/>
    <w:rsid w:val="007B14E2"/>
    <w:rsid w:val="007C0A56"/>
    <w:rsid w:val="007D4713"/>
    <w:rsid w:val="007F69B0"/>
    <w:rsid w:val="00800131"/>
    <w:rsid w:val="00820355"/>
    <w:rsid w:val="00822BC4"/>
    <w:rsid w:val="00832C39"/>
    <w:rsid w:val="0083570E"/>
    <w:rsid w:val="008553DE"/>
    <w:rsid w:val="00856858"/>
    <w:rsid w:val="00860B5C"/>
    <w:rsid w:val="008905FA"/>
    <w:rsid w:val="008A7AF5"/>
    <w:rsid w:val="008B0057"/>
    <w:rsid w:val="008C077B"/>
    <w:rsid w:val="008C3E48"/>
    <w:rsid w:val="008C4812"/>
    <w:rsid w:val="008C7569"/>
    <w:rsid w:val="008F5C83"/>
    <w:rsid w:val="00911404"/>
    <w:rsid w:val="00953CFE"/>
    <w:rsid w:val="009567E9"/>
    <w:rsid w:val="00964A6F"/>
    <w:rsid w:val="00971F93"/>
    <w:rsid w:val="009B6FDB"/>
    <w:rsid w:val="009D1599"/>
    <w:rsid w:val="009E5638"/>
    <w:rsid w:val="009E6DC5"/>
    <w:rsid w:val="009F457F"/>
    <w:rsid w:val="00A2078F"/>
    <w:rsid w:val="00A33307"/>
    <w:rsid w:val="00A364D3"/>
    <w:rsid w:val="00A463D2"/>
    <w:rsid w:val="00A65DA4"/>
    <w:rsid w:val="00A81F0E"/>
    <w:rsid w:val="00A840EC"/>
    <w:rsid w:val="00A94E2A"/>
    <w:rsid w:val="00A9524C"/>
    <w:rsid w:val="00AB42E2"/>
    <w:rsid w:val="00AC4564"/>
    <w:rsid w:val="00AC73C7"/>
    <w:rsid w:val="00B03E87"/>
    <w:rsid w:val="00B24F7B"/>
    <w:rsid w:val="00B31C5E"/>
    <w:rsid w:val="00B3679A"/>
    <w:rsid w:val="00B61931"/>
    <w:rsid w:val="00B63696"/>
    <w:rsid w:val="00B67A04"/>
    <w:rsid w:val="00B83AF6"/>
    <w:rsid w:val="00B87E72"/>
    <w:rsid w:val="00B93D98"/>
    <w:rsid w:val="00B97974"/>
    <w:rsid w:val="00C32AF0"/>
    <w:rsid w:val="00C47A74"/>
    <w:rsid w:val="00CA5362"/>
    <w:rsid w:val="00CB04BD"/>
    <w:rsid w:val="00CC37C1"/>
    <w:rsid w:val="00CC7CB2"/>
    <w:rsid w:val="00CD09D8"/>
    <w:rsid w:val="00CF07A2"/>
    <w:rsid w:val="00D00BD2"/>
    <w:rsid w:val="00D00E9B"/>
    <w:rsid w:val="00D02653"/>
    <w:rsid w:val="00D10A77"/>
    <w:rsid w:val="00D40309"/>
    <w:rsid w:val="00D41B95"/>
    <w:rsid w:val="00D61982"/>
    <w:rsid w:val="00D638B6"/>
    <w:rsid w:val="00D703A5"/>
    <w:rsid w:val="00D776A7"/>
    <w:rsid w:val="00D92A13"/>
    <w:rsid w:val="00DC7F2D"/>
    <w:rsid w:val="00E01FCD"/>
    <w:rsid w:val="00E15264"/>
    <w:rsid w:val="00E3610A"/>
    <w:rsid w:val="00E43A49"/>
    <w:rsid w:val="00E51F17"/>
    <w:rsid w:val="00E64199"/>
    <w:rsid w:val="00E64656"/>
    <w:rsid w:val="00E72FAE"/>
    <w:rsid w:val="00E76B88"/>
    <w:rsid w:val="00EB0735"/>
    <w:rsid w:val="00EC2673"/>
    <w:rsid w:val="00ED34CE"/>
    <w:rsid w:val="00F0165A"/>
    <w:rsid w:val="00F03E90"/>
    <w:rsid w:val="00F163AA"/>
    <w:rsid w:val="00F35081"/>
    <w:rsid w:val="00F36A29"/>
    <w:rsid w:val="00F5249B"/>
    <w:rsid w:val="00F81D14"/>
    <w:rsid w:val="00F9517D"/>
    <w:rsid w:val="00FA1B4A"/>
    <w:rsid w:val="00FB2303"/>
    <w:rsid w:val="00FB2425"/>
    <w:rsid w:val="00FB5CA0"/>
    <w:rsid w:val="00FC0781"/>
    <w:rsid w:val="00FD5013"/>
    <w:rsid w:val="00FD69F1"/>
    <w:rsid w:val="00FE48FE"/>
    <w:rsid w:val="00FF1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0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5362"/>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character" w:styleId="Hyperlink">
    <w:name w:val="Hyperlink"/>
    <w:uiPriority w:val="99"/>
    <w:rsid w:val="006A6C64"/>
    <w:rPr>
      <w:rFonts w:cs="Times New Roman"/>
      <w:color w:val="0000FF"/>
      <w:u w:val="single"/>
    </w:rPr>
  </w:style>
  <w:style w:type="paragraph" w:styleId="Header">
    <w:name w:val="header"/>
    <w:basedOn w:val="Normal"/>
    <w:link w:val="HeaderChar"/>
    <w:uiPriority w:val="99"/>
    <w:rsid w:val="00EB0735"/>
    <w:pPr>
      <w:tabs>
        <w:tab w:val="center" w:pos="4680"/>
        <w:tab w:val="right" w:pos="9360"/>
      </w:tabs>
    </w:pPr>
  </w:style>
  <w:style w:type="character" w:customStyle="1" w:styleId="HeaderChar">
    <w:name w:val="Header Char"/>
    <w:link w:val="Header"/>
    <w:uiPriority w:val="99"/>
    <w:locked/>
    <w:rsid w:val="00EB0735"/>
    <w:rPr>
      <w:rFonts w:cs="Times New Roman"/>
      <w:sz w:val="24"/>
    </w:rPr>
  </w:style>
  <w:style w:type="paragraph" w:styleId="Footer">
    <w:name w:val="footer"/>
    <w:basedOn w:val="Normal"/>
    <w:link w:val="FooterChar"/>
    <w:uiPriority w:val="99"/>
    <w:rsid w:val="00EB0735"/>
    <w:pPr>
      <w:tabs>
        <w:tab w:val="center" w:pos="4680"/>
        <w:tab w:val="right" w:pos="9360"/>
      </w:tabs>
    </w:pPr>
  </w:style>
  <w:style w:type="character" w:customStyle="1" w:styleId="FooterChar">
    <w:name w:val="Footer Char"/>
    <w:link w:val="Footer"/>
    <w:uiPriority w:val="99"/>
    <w:locked/>
    <w:rsid w:val="00EB0735"/>
    <w:rPr>
      <w:rFonts w:cs="Times New Roman"/>
      <w:sz w:val="24"/>
    </w:rPr>
  </w:style>
  <w:style w:type="paragraph" w:styleId="ListParagraph">
    <w:name w:val="List Paragraph"/>
    <w:basedOn w:val="Normal"/>
    <w:uiPriority w:val="34"/>
    <w:qFormat/>
    <w:rsid w:val="00B67A04"/>
    <w:pPr>
      <w:ind w:left="720"/>
      <w:contextualSpacing/>
    </w:pPr>
  </w:style>
  <w:style w:type="character" w:customStyle="1" w:styleId="Bodytext">
    <w:name w:val="Body text_"/>
    <w:basedOn w:val="DefaultParagraphFont"/>
    <w:link w:val="BodyText2"/>
    <w:rsid w:val="005E4BD9"/>
    <w:rPr>
      <w:rFonts w:ascii="Arial" w:eastAsia="Arial" w:hAnsi="Arial" w:cs="Arial"/>
      <w:b/>
      <w:bCs/>
      <w:sz w:val="21"/>
      <w:szCs w:val="21"/>
      <w:shd w:val="clear" w:color="auto" w:fill="FFFFFF"/>
    </w:rPr>
  </w:style>
  <w:style w:type="paragraph" w:customStyle="1" w:styleId="BodyText2">
    <w:name w:val="Body Text2"/>
    <w:basedOn w:val="Normal"/>
    <w:link w:val="Bodytext"/>
    <w:rsid w:val="005E4BD9"/>
    <w:pPr>
      <w:widowControl w:val="0"/>
      <w:shd w:val="clear" w:color="auto" w:fill="FFFFFF"/>
      <w:spacing w:line="252" w:lineRule="exact"/>
    </w:pPr>
    <w:rPr>
      <w:rFonts w:ascii="Arial" w:eastAsia="Arial" w:hAnsi="Arial" w:cs="Arial"/>
      <w:b/>
      <w:bCs/>
      <w:sz w:val="21"/>
      <w:szCs w:val="21"/>
    </w:rPr>
  </w:style>
  <w:style w:type="character" w:customStyle="1" w:styleId="Bodytext4">
    <w:name w:val="Body text (4)_"/>
    <w:basedOn w:val="DefaultParagraphFont"/>
    <w:link w:val="Bodytext40"/>
    <w:rsid w:val="005E4BD9"/>
    <w:rPr>
      <w:rFonts w:ascii="Calibri" w:eastAsia="Calibri" w:hAnsi="Calibri" w:cs="Calibri"/>
      <w:b/>
      <w:bCs/>
      <w:spacing w:val="-20"/>
      <w:sz w:val="22"/>
      <w:szCs w:val="22"/>
      <w:shd w:val="clear" w:color="auto" w:fill="FFFFFF"/>
    </w:rPr>
  </w:style>
  <w:style w:type="character" w:customStyle="1" w:styleId="Bodytext5">
    <w:name w:val="Body text (5)"/>
    <w:basedOn w:val="DefaultParagraphFont"/>
    <w:rsid w:val="005E4BD9"/>
    <w:rPr>
      <w:rFonts w:ascii="Calibri" w:eastAsia="Calibri" w:hAnsi="Calibri" w:cs="Calibri"/>
      <w:b/>
      <w:bCs/>
      <w:i/>
      <w:iCs/>
      <w:smallCaps w:val="0"/>
      <w:strike/>
      <w:color w:val="000000"/>
      <w:spacing w:val="0"/>
      <w:w w:val="100"/>
      <w:position w:val="0"/>
      <w:sz w:val="15"/>
      <w:szCs w:val="15"/>
      <w:u w:val="none"/>
      <w:lang w:val="en-US" w:eastAsia="en-US" w:bidi="en-US"/>
    </w:rPr>
  </w:style>
  <w:style w:type="paragraph" w:customStyle="1" w:styleId="Bodytext40">
    <w:name w:val="Body text (4)"/>
    <w:basedOn w:val="Normal"/>
    <w:link w:val="Bodytext4"/>
    <w:rsid w:val="005E4BD9"/>
    <w:pPr>
      <w:widowControl w:val="0"/>
      <w:shd w:val="clear" w:color="auto" w:fill="FFFFFF"/>
      <w:spacing w:before="240" w:after="240" w:line="0" w:lineRule="atLeast"/>
      <w:jc w:val="both"/>
    </w:pPr>
    <w:rPr>
      <w:rFonts w:ascii="Calibri" w:eastAsia="Calibri" w:hAnsi="Calibri" w:cs="Calibri"/>
      <w:b/>
      <w:bCs/>
      <w:spacing w:val="-2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0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5362"/>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character" w:styleId="Hyperlink">
    <w:name w:val="Hyperlink"/>
    <w:uiPriority w:val="99"/>
    <w:rsid w:val="006A6C64"/>
    <w:rPr>
      <w:rFonts w:cs="Times New Roman"/>
      <w:color w:val="0000FF"/>
      <w:u w:val="single"/>
    </w:rPr>
  </w:style>
  <w:style w:type="paragraph" w:styleId="Header">
    <w:name w:val="header"/>
    <w:basedOn w:val="Normal"/>
    <w:link w:val="HeaderChar"/>
    <w:uiPriority w:val="99"/>
    <w:rsid w:val="00EB0735"/>
    <w:pPr>
      <w:tabs>
        <w:tab w:val="center" w:pos="4680"/>
        <w:tab w:val="right" w:pos="9360"/>
      </w:tabs>
    </w:pPr>
  </w:style>
  <w:style w:type="character" w:customStyle="1" w:styleId="HeaderChar">
    <w:name w:val="Header Char"/>
    <w:link w:val="Header"/>
    <w:uiPriority w:val="99"/>
    <w:locked/>
    <w:rsid w:val="00EB0735"/>
    <w:rPr>
      <w:rFonts w:cs="Times New Roman"/>
      <w:sz w:val="24"/>
    </w:rPr>
  </w:style>
  <w:style w:type="paragraph" w:styleId="Footer">
    <w:name w:val="footer"/>
    <w:basedOn w:val="Normal"/>
    <w:link w:val="FooterChar"/>
    <w:uiPriority w:val="99"/>
    <w:rsid w:val="00EB0735"/>
    <w:pPr>
      <w:tabs>
        <w:tab w:val="center" w:pos="4680"/>
        <w:tab w:val="right" w:pos="9360"/>
      </w:tabs>
    </w:pPr>
  </w:style>
  <w:style w:type="character" w:customStyle="1" w:styleId="FooterChar">
    <w:name w:val="Footer Char"/>
    <w:link w:val="Footer"/>
    <w:uiPriority w:val="99"/>
    <w:locked/>
    <w:rsid w:val="00EB0735"/>
    <w:rPr>
      <w:rFonts w:cs="Times New Roman"/>
      <w:sz w:val="24"/>
    </w:rPr>
  </w:style>
  <w:style w:type="paragraph" w:styleId="ListParagraph">
    <w:name w:val="List Paragraph"/>
    <w:basedOn w:val="Normal"/>
    <w:uiPriority w:val="34"/>
    <w:qFormat/>
    <w:rsid w:val="00B67A04"/>
    <w:pPr>
      <w:ind w:left="720"/>
      <w:contextualSpacing/>
    </w:pPr>
  </w:style>
  <w:style w:type="character" w:customStyle="1" w:styleId="Bodytext">
    <w:name w:val="Body text_"/>
    <w:basedOn w:val="DefaultParagraphFont"/>
    <w:link w:val="BodyText2"/>
    <w:rsid w:val="005E4BD9"/>
    <w:rPr>
      <w:rFonts w:ascii="Arial" w:eastAsia="Arial" w:hAnsi="Arial" w:cs="Arial"/>
      <w:b/>
      <w:bCs/>
      <w:sz w:val="21"/>
      <w:szCs w:val="21"/>
      <w:shd w:val="clear" w:color="auto" w:fill="FFFFFF"/>
    </w:rPr>
  </w:style>
  <w:style w:type="paragraph" w:customStyle="1" w:styleId="BodyText2">
    <w:name w:val="Body Text2"/>
    <w:basedOn w:val="Normal"/>
    <w:link w:val="Bodytext"/>
    <w:rsid w:val="005E4BD9"/>
    <w:pPr>
      <w:widowControl w:val="0"/>
      <w:shd w:val="clear" w:color="auto" w:fill="FFFFFF"/>
      <w:spacing w:line="252" w:lineRule="exact"/>
    </w:pPr>
    <w:rPr>
      <w:rFonts w:ascii="Arial" w:eastAsia="Arial" w:hAnsi="Arial" w:cs="Arial"/>
      <w:b/>
      <w:bCs/>
      <w:sz w:val="21"/>
      <w:szCs w:val="21"/>
    </w:rPr>
  </w:style>
  <w:style w:type="character" w:customStyle="1" w:styleId="Bodytext4">
    <w:name w:val="Body text (4)_"/>
    <w:basedOn w:val="DefaultParagraphFont"/>
    <w:link w:val="Bodytext40"/>
    <w:rsid w:val="005E4BD9"/>
    <w:rPr>
      <w:rFonts w:ascii="Calibri" w:eastAsia="Calibri" w:hAnsi="Calibri" w:cs="Calibri"/>
      <w:b/>
      <w:bCs/>
      <w:spacing w:val="-20"/>
      <w:sz w:val="22"/>
      <w:szCs w:val="22"/>
      <w:shd w:val="clear" w:color="auto" w:fill="FFFFFF"/>
    </w:rPr>
  </w:style>
  <w:style w:type="character" w:customStyle="1" w:styleId="Bodytext5">
    <w:name w:val="Body text (5)"/>
    <w:basedOn w:val="DefaultParagraphFont"/>
    <w:rsid w:val="005E4BD9"/>
    <w:rPr>
      <w:rFonts w:ascii="Calibri" w:eastAsia="Calibri" w:hAnsi="Calibri" w:cs="Calibri"/>
      <w:b/>
      <w:bCs/>
      <w:i/>
      <w:iCs/>
      <w:smallCaps w:val="0"/>
      <w:strike/>
      <w:color w:val="000000"/>
      <w:spacing w:val="0"/>
      <w:w w:val="100"/>
      <w:position w:val="0"/>
      <w:sz w:val="15"/>
      <w:szCs w:val="15"/>
      <w:u w:val="none"/>
      <w:lang w:val="en-US" w:eastAsia="en-US" w:bidi="en-US"/>
    </w:rPr>
  </w:style>
  <w:style w:type="paragraph" w:customStyle="1" w:styleId="Bodytext40">
    <w:name w:val="Body text (4)"/>
    <w:basedOn w:val="Normal"/>
    <w:link w:val="Bodytext4"/>
    <w:rsid w:val="005E4BD9"/>
    <w:pPr>
      <w:widowControl w:val="0"/>
      <w:shd w:val="clear" w:color="auto" w:fill="FFFFFF"/>
      <w:spacing w:before="240" w:after="240" w:line="0" w:lineRule="atLeast"/>
      <w:jc w:val="both"/>
    </w:pPr>
    <w:rPr>
      <w:rFonts w:ascii="Calibri" w:eastAsia="Calibri" w:hAnsi="Calibri" w:cs="Calibri"/>
      <w:b/>
      <w:bCs/>
      <w:spacing w:val="-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crit-nsn.gov"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893AD-0865-46AB-9B92-331B19C7A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Big River Development Enterprises</vt:lpstr>
    </vt:vector>
  </TitlesOfParts>
  <Company>Microsoft</Company>
  <LinksUpToDate>false</LinksUpToDate>
  <CharactersWithSpaces>8566</CharactersWithSpaces>
  <SharedDoc>false</SharedDoc>
  <HLinks>
    <vt:vector size="6" baseType="variant">
      <vt:variant>
        <vt:i4>2228323</vt:i4>
      </vt:variant>
      <vt:variant>
        <vt:i4>0</vt:i4>
      </vt:variant>
      <vt:variant>
        <vt:i4>0</vt:i4>
      </vt:variant>
      <vt:variant>
        <vt:i4>5</vt:i4>
      </vt:variant>
      <vt:variant>
        <vt:lpwstr>http://critonline.com/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 River Development Enterprises</dc:title>
  <dc:creator>Gerry Balous</dc:creator>
  <cp:lastModifiedBy>Neoshia Roemer</cp:lastModifiedBy>
  <cp:revision>2</cp:revision>
  <cp:lastPrinted>2016-02-05T16:12:00Z</cp:lastPrinted>
  <dcterms:created xsi:type="dcterms:W3CDTF">2018-11-20T18:50:00Z</dcterms:created>
  <dcterms:modified xsi:type="dcterms:W3CDTF">2018-11-20T18:50:00Z</dcterms:modified>
</cp:coreProperties>
</file>